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Layout w:type="fixed"/>
        <w:tblLook w:val="04A0" w:firstRow="1" w:lastRow="0" w:firstColumn="1" w:lastColumn="0" w:noHBand="0" w:noVBand="1"/>
      </w:tblPr>
      <w:tblGrid>
        <w:gridCol w:w="250"/>
        <w:gridCol w:w="10218"/>
        <w:gridCol w:w="242"/>
      </w:tblGrid>
      <w:tr w:rsidR="008A1584" w14:paraId="01432894" w14:textId="77777777">
        <w:trPr>
          <w:trHeight w:val="3352"/>
        </w:trPr>
        <w:tc>
          <w:tcPr>
            <w:tcW w:w="10710" w:type="dxa"/>
            <w:gridSpan w:val="3"/>
          </w:tcPr>
          <w:p w14:paraId="70B23FB6" w14:textId="77777777" w:rsidR="008A1584" w:rsidRDefault="00F40462">
            <w:pPr>
              <w:jc w:val="center"/>
            </w:pPr>
            <w:r>
              <w:rPr>
                <w:noProof/>
              </w:rPr>
              <w:drawing>
                <wp:inline distT="0" distB="0" distL="0" distR="0" wp14:anchorId="1A415ADD" wp14:editId="584797F4">
                  <wp:extent cx="6663690" cy="179578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3690" cy="1795780"/>
                          </a:xfrm>
                          <a:prstGeom prst="rect">
                            <a:avLst/>
                          </a:prstGeom>
                        </pic:spPr>
                      </pic:pic>
                    </a:graphicData>
                  </a:graphic>
                </wp:inline>
              </w:drawing>
            </w:r>
          </w:p>
        </w:tc>
      </w:tr>
      <w:tr w:rsidR="008A1584" w14:paraId="0BF1DDA7" w14:textId="77777777">
        <w:trPr>
          <w:trHeight w:val="3352"/>
        </w:trPr>
        <w:tc>
          <w:tcPr>
            <w:tcW w:w="10710" w:type="dxa"/>
            <w:gridSpan w:val="3"/>
          </w:tcPr>
          <w:p w14:paraId="087858C3" w14:textId="77777777" w:rsidR="008A1584" w:rsidRDefault="00F40462">
            <w:pPr>
              <w:jc w:val="center"/>
            </w:pPr>
            <w:r>
              <w:rPr>
                <w:noProof/>
              </w:rPr>
              <w:drawing>
                <wp:inline distT="0" distB="0" distL="0" distR="0" wp14:anchorId="4D9D4EA8" wp14:editId="26DF717A">
                  <wp:extent cx="6663690" cy="49974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3690" cy="4997450"/>
                          </a:xfrm>
                          <a:prstGeom prst="rect">
                            <a:avLst/>
                          </a:prstGeom>
                        </pic:spPr>
                      </pic:pic>
                    </a:graphicData>
                  </a:graphic>
                </wp:inline>
              </w:drawing>
            </w:r>
          </w:p>
        </w:tc>
      </w:tr>
      <w:tr w:rsidR="008A1584" w14:paraId="6AA2132C" w14:textId="77777777">
        <w:tc>
          <w:tcPr>
            <w:tcW w:w="250" w:type="dxa"/>
          </w:tcPr>
          <w:p w14:paraId="58D1001C" w14:textId="77777777" w:rsidR="008A1584" w:rsidRDefault="008A1584">
            <w:pPr>
              <w:spacing w:line="400" w:lineRule="exact"/>
            </w:pPr>
          </w:p>
        </w:tc>
        <w:tc>
          <w:tcPr>
            <w:tcW w:w="10218" w:type="dxa"/>
          </w:tcPr>
          <w:p w14:paraId="64FE0959" w14:textId="77777777" w:rsidR="008A1584" w:rsidRDefault="00F40462">
            <w:pPr>
              <w:pStyle w:val="a9"/>
              <w:spacing w:line="400" w:lineRule="exact"/>
              <w:ind w:left="105" w:firstLineChars="0" w:firstLine="0"/>
              <w:jc w:val="left"/>
              <w:rPr>
                <w:color w:val="0000FF"/>
              </w:rPr>
            </w:pPr>
            <w:r>
              <w:rPr>
                <w:noProof/>
                <w:color w:val="0000FF"/>
              </w:rPr>
              <w:drawing>
                <wp:anchor distT="0" distB="0" distL="114300" distR="114300" simplePos="0" relativeHeight="251659264" behindDoc="1" locked="0" layoutInCell="1" allowOverlap="1" wp14:anchorId="6511251E" wp14:editId="5DC9DAE5">
                  <wp:simplePos x="0" y="0"/>
                  <wp:positionH relativeFrom="column">
                    <wp:posOffset>65405</wp:posOffset>
                  </wp:positionH>
                  <wp:positionV relativeFrom="paragraph">
                    <wp:posOffset>16510</wp:posOffset>
                  </wp:positionV>
                  <wp:extent cx="4862830" cy="242570"/>
                  <wp:effectExtent l="0" t="0" r="0" b="5080"/>
                  <wp:wrapTight wrapText="bothSides">
                    <wp:wrapPolygon edited="0">
                      <wp:start x="0" y="0"/>
                      <wp:lineTo x="0" y="20356"/>
                      <wp:lineTo x="21493" y="20356"/>
                      <wp:lineTo x="21493" y="0"/>
                      <wp:lineTo x="0" y="0"/>
                    </wp:wrapPolygon>
                  </wp:wrapTight>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anchor>
              </w:drawing>
            </w:r>
          </w:p>
        </w:tc>
        <w:tc>
          <w:tcPr>
            <w:tcW w:w="242" w:type="dxa"/>
          </w:tcPr>
          <w:p w14:paraId="00B99552" w14:textId="77777777" w:rsidR="008A1584" w:rsidRDefault="008A1584">
            <w:pPr>
              <w:spacing w:line="400" w:lineRule="exact"/>
            </w:pPr>
          </w:p>
        </w:tc>
      </w:tr>
      <w:tr w:rsidR="008A1584" w14:paraId="467526E0" w14:textId="77777777">
        <w:tc>
          <w:tcPr>
            <w:tcW w:w="250" w:type="dxa"/>
          </w:tcPr>
          <w:p w14:paraId="66C67B84" w14:textId="77777777" w:rsidR="008A1584" w:rsidRDefault="008A1584">
            <w:pPr>
              <w:spacing w:line="400" w:lineRule="exact"/>
            </w:pPr>
          </w:p>
        </w:tc>
        <w:tc>
          <w:tcPr>
            <w:tcW w:w="10218" w:type="dxa"/>
          </w:tcPr>
          <w:p w14:paraId="677D57E9" w14:textId="77777777" w:rsidR="008A1584" w:rsidRDefault="00F40462">
            <w:pPr>
              <w:pStyle w:val="a9"/>
              <w:numPr>
                <w:ilvl w:val="0"/>
                <w:numId w:val="1"/>
              </w:numPr>
              <w:spacing w:line="400" w:lineRule="exact"/>
              <w:ind w:firstLineChars="0"/>
              <w:jc w:val="left"/>
              <w:rPr>
                <w:b/>
                <w:bCs/>
                <w:sz w:val="24"/>
                <w:szCs w:val="24"/>
              </w:rPr>
            </w:pPr>
            <w:proofErr w:type="gramStart"/>
            <w:r>
              <w:rPr>
                <w:rFonts w:hint="eastAsia"/>
                <w:b/>
                <w:bCs/>
                <w:sz w:val="24"/>
                <w:szCs w:val="24"/>
              </w:rPr>
              <w:t>雄安校区</w:t>
            </w:r>
            <w:proofErr w:type="gramEnd"/>
            <w:r>
              <w:rPr>
                <w:rFonts w:hint="eastAsia"/>
                <w:b/>
                <w:bCs/>
                <w:sz w:val="24"/>
                <w:szCs w:val="24"/>
              </w:rPr>
              <w:t>总体规划评选活动顺利开展</w:t>
            </w:r>
          </w:p>
        </w:tc>
        <w:tc>
          <w:tcPr>
            <w:tcW w:w="242" w:type="dxa"/>
          </w:tcPr>
          <w:p w14:paraId="4EA26122" w14:textId="77777777" w:rsidR="008A1584" w:rsidRDefault="008A1584">
            <w:pPr>
              <w:spacing w:line="400" w:lineRule="exact"/>
            </w:pPr>
          </w:p>
        </w:tc>
      </w:tr>
      <w:tr w:rsidR="008A1584" w14:paraId="02DF2ABF" w14:textId="77777777">
        <w:tc>
          <w:tcPr>
            <w:tcW w:w="250" w:type="dxa"/>
          </w:tcPr>
          <w:p w14:paraId="17612AD5" w14:textId="77777777" w:rsidR="008A1584" w:rsidRDefault="008A1584">
            <w:pPr>
              <w:spacing w:line="400" w:lineRule="exact"/>
            </w:pPr>
          </w:p>
        </w:tc>
        <w:tc>
          <w:tcPr>
            <w:tcW w:w="10218" w:type="dxa"/>
          </w:tcPr>
          <w:p w14:paraId="05B4DD7D" w14:textId="77777777" w:rsidR="008A1584" w:rsidRDefault="00F40462">
            <w:pPr>
              <w:widowControl/>
              <w:spacing w:line="400" w:lineRule="exact"/>
              <w:ind w:firstLine="482"/>
            </w:pPr>
            <w:r>
              <w:rPr>
                <w:rFonts w:ascii="仿宋_GB2312" w:eastAsia="仿宋_GB2312" w:hAnsi="宋体" w:cs="宋体" w:hint="eastAsia"/>
                <w:kern w:val="0"/>
                <w:sz w:val="24"/>
                <w:szCs w:val="24"/>
              </w:rPr>
              <w:t>8月29日下午，</w:t>
            </w:r>
            <w:proofErr w:type="gramStart"/>
            <w:r>
              <w:rPr>
                <w:rFonts w:ascii="仿宋_GB2312" w:eastAsia="仿宋_GB2312" w:hAnsi="宋体" w:cs="宋体" w:hint="eastAsia"/>
                <w:kern w:val="0"/>
                <w:sz w:val="24"/>
                <w:szCs w:val="24"/>
              </w:rPr>
              <w:t>雄安校区</w:t>
            </w:r>
            <w:proofErr w:type="gramEnd"/>
            <w:r>
              <w:rPr>
                <w:rFonts w:ascii="仿宋_GB2312" w:eastAsia="仿宋_GB2312" w:hAnsi="宋体" w:cs="宋体" w:hint="eastAsia"/>
                <w:kern w:val="0"/>
                <w:sz w:val="24"/>
                <w:szCs w:val="24"/>
              </w:rPr>
              <w:t>总体规划方案评选活动正式在体育馆开放观展，师生员工们参与热情高涨，前往观展人员络绎不绝。入围的三个方案均出自规划建筑</w:t>
            </w:r>
            <w:proofErr w:type="gramStart"/>
            <w:r>
              <w:rPr>
                <w:rFonts w:ascii="仿宋_GB2312" w:eastAsia="仿宋_GB2312" w:hAnsi="宋体" w:cs="宋体" w:hint="eastAsia"/>
                <w:kern w:val="0"/>
                <w:sz w:val="24"/>
                <w:szCs w:val="24"/>
              </w:rPr>
              <w:t>领域院士</w:t>
            </w:r>
            <w:proofErr w:type="gramEnd"/>
            <w:r>
              <w:rPr>
                <w:rFonts w:ascii="仿宋_GB2312" w:eastAsia="仿宋_GB2312" w:hAnsi="宋体" w:cs="宋体" w:hint="eastAsia"/>
                <w:kern w:val="0"/>
                <w:sz w:val="24"/>
                <w:szCs w:val="24"/>
              </w:rPr>
              <w:t>或大师之手，展区内空间布局合理，三个设计方案一字摆开，每个方案以1:800的沙盘模型展台为中心，三面环绕展示着体现方案风格特色的展板群，正面的电视屏幕循环讲解着规划理念和设计亮点。</w:t>
            </w:r>
          </w:p>
        </w:tc>
        <w:tc>
          <w:tcPr>
            <w:tcW w:w="242" w:type="dxa"/>
          </w:tcPr>
          <w:p w14:paraId="06A1A90E" w14:textId="77777777" w:rsidR="008A1584" w:rsidRDefault="008A1584">
            <w:pPr>
              <w:spacing w:line="400" w:lineRule="exact"/>
            </w:pPr>
          </w:p>
        </w:tc>
      </w:tr>
      <w:tr w:rsidR="008A1584" w14:paraId="67C29EFA" w14:textId="77777777">
        <w:tc>
          <w:tcPr>
            <w:tcW w:w="250" w:type="dxa"/>
          </w:tcPr>
          <w:p w14:paraId="46779EC1" w14:textId="77777777" w:rsidR="008A1584" w:rsidRDefault="008A1584">
            <w:pPr>
              <w:spacing w:line="400" w:lineRule="exact"/>
            </w:pPr>
          </w:p>
        </w:tc>
        <w:tc>
          <w:tcPr>
            <w:tcW w:w="10218" w:type="dxa"/>
          </w:tcPr>
          <w:p w14:paraId="761222E3" w14:textId="77777777" w:rsidR="008A1584" w:rsidRDefault="00C771CB">
            <w:pPr>
              <w:pStyle w:val="Style5"/>
              <w:spacing w:line="400" w:lineRule="exact"/>
              <w:ind w:firstLineChars="0"/>
              <w:jc w:val="right"/>
            </w:pPr>
            <w:hyperlink r:id="rId8" w:history="1">
              <w:r w:rsidR="00F40462">
                <w:rPr>
                  <w:rStyle w:val="a8"/>
                </w:rPr>
                <w:t>详情点击查看</w:t>
              </w:r>
            </w:hyperlink>
          </w:p>
        </w:tc>
        <w:tc>
          <w:tcPr>
            <w:tcW w:w="242" w:type="dxa"/>
          </w:tcPr>
          <w:p w14:paraId="30D147F7" w14:textId="77777777" w:rsidR="008A1584" w:rsidRDefault="008A1584">
            <w:pPr>
              <w:spacing w:line="400" w:lineRule="exact"/>
            </w:pPr>
          </w:p>
        </w:tc>
      </w:tr>
      <w:tr w:rsidR="008A1584" w14:paraId="62E6FCA9" w14:textId="77777777">
        <w:tc>
          <w:tcPr>
            <w:tcW w:w="250" w:type="dxa"/>
          </w:tcPr>
          <w:p w14:paraId="3059CB44" w14:textId="77777777" w:rsidR="008A1584" w:rsidRDefault="008A1584">
            <w:pPr>
              <w:spacing w:line="400" w:lineRule="exact"/>
            </w:pPr>
          </w:p>
        </w:tc>
        <w:tc>
          <w:tcPr>
            <w:tcW w:w="10218" w:type="dxa"/>
          </w:tcPr>
          <w:p w14:paraId="7FD7BF80" w14:textId="77777777" w:rsidR="008A1584" w:rsidRDefault="00F40462">
            <w:pPr>
              <w:pStyle w:val="a9"/>
              <w:numPr>
                <w:ilvl w:val="0"/>
                <w:numId w:val="1"/>
              </w:numPr>
              <w:spacing w:line="400" w:lineRule="exact"/>
              <w:ind w:firstLineChars="0"/>
              <w:jc w:val="left"/>
              <w:rPr>
                <w:b/>
                <w:bCs/>
                <w:sz w:val="24"/>
                <w:szCs w:val="24"/>
              </w:rPr>
            </w:pPr>
            <w:r>
              <w:rPr>
                <w:rFonts w:hint="eastAsia"/>
                <w:b/>
                <w:bCs/>
                <w:sz w:val="24"/>
                <w:szCs w:val="24"/>
              </w:rPr>
              <w:t>跨越</w:t>
            </w:r>
            <w:r>
              <w:rPr>
                <w:rFonts w:hint="eastAsia"/>
                <w:b/>
                <w:bCs/>
                <w:sz w:val="24"/>
                <w:szCs w:val="24"/>
              </w:rPr>
              <w:t>3600</w:t>
            </w:r>
            <w:r>
              <w:rPr>
                <w:rFonts w:hint="eastAsia"/>
                <w:b/>
                <w:bCs/>
                <w:sz w:val="24"/>
                <w:szCs w:val="24"/>
              </w:rPr>
              <w:t>公里</w:t>
            </w:r>
            <w:r>
              <w:rPr>
                <w:rFonts w:hint="eastAsia"/>
                <w:b/>
                <w:bCs/>
                <w:sz w:val="24"/>
                <w:szCs w:val="24"/>
              </w:rPr>
              <w:t xml:space="preserve"> </w:t>
            </w:r>
            <w:r>
              <w:rPr>
                <w:rFonts w:hint="eastAsia"/>
                <w:b/>
                <w:bCs/>
                <w:sz w:val="24"/>
                <w:szCs w:val="24"/>
              </w:rPr>
              <w:t>北科大与藏大同担风雨</w:t>
            </w:r>
          </w:p>
        </w:tc>
        <w:tc>
          <w:tcPr>
            <w:tcW w:w="242" w:type="dxa"/>
          </w:tcPr>
          <w:p w14:paraId="12DA7C80" w14:textId="77777777" w:rsidR="008A1584" w:rsidRDefault="008A1584">
            <w:pPr>
              <w:spacing w:line="400" w:lineRule="exact"/>
            </w:pPr>
          </w:p>
        </w:tc>
      </w:tr>
      <w:tr w:rsidR="008A1584" w14:paraId="08011220" w14:textId="77777777">
        <w:tc>
          <w:tcPr>
            <w:tcW w:w="250" w:type="dxa"/>
          </w:tcPr>
          <w:p w14:paraId="5277C825" w14:textId="77777777" w:rsidR="008A1584" w:rsidRDefault="008A1584">
            <w:pPr>
              <w:spacing w:line="400" w:lineRule="exact"/>
            </w:pPr>
          </w:p>
        </w:tc>
        <w:tc>
          <w:tcPr>
            <w:tcW w:w="10218" w:type="dxa"/>
          </w:tcPr>
          <w:p w14:paraId="58460ABB" w14:textId="77777777" w:rsidR="008A1584" w:rsidRDefault="00F40462">
            <w:pPr>
              <w:widowControl/>
              <w:spacing w:line="400" w:lineRule="exact"/>
              <w:ind w:firstLine="482"/>
              <w:rPr>
                <w:color w:val="0000FF"/>
              </w:rPr>
            </w:pPr>
            <w:r>
              <w:rPr>
                <w:rFonts w:ascii="仿宋_GB2312" w:eastAsia="仿宋_GB2312" w:hAnsi="宋体" w:cs="宋体" w:hint="eastAsia"/>
                <w:kern w:val="0"/>
                <w:sz w:val="24"/>
                <w:szCs w:val="24"/>
              </w:rPr>
              <w:t>8月31日凌晨，满载北京科技大学驰援西藏大学防疫物资的货车伴着星光启程，赶赴拉萨。本批N95口罩、酒精消毒液等价值近30万元的防疫物资由北京科技大学筹集。此前，由中组部第十批援藏干部，北京科技大学党委常委、副校长郑安阳通过中国教育发展基金会筹集的N95口罩、防护服、消毒液等价值40余万元的防疫物资已运抵西藏大学。</w:t>
            </w:r>
          </w:p>
        </w:tc>
        <w:tc>
          <w:tcPr>
            <w:tcW w:w="242" w:type="dxa"/>
          </w:tcPr>
          <w:p w14:paraId="1216993A" w14:textId="77777777" w:rsidR="008A1584" w:rsidRDefault="008A1584">
            <w:pPr>
              <w:spacing w:line="400" w:lineRule="exact"/>
            </w:pPr>
          </w:p>
        </w:tc>
      </w:tr>
      <w:tr w:rsidR="008A1584" w14:paraId="231B4F07" w14:textId="77777777">
        <w:tc>
          <w:tcPr>
            <w:tcW w:w="250" w:type="dxa"/>
          </w:tcPr>
          <w:p w14:paraId="2C21171D" w14:textId="77777777" w:rsidR="008A1584" w:rsidRDefault="008A1584">
            <w:pPr>
              <w:spacing w:line="400" w:lineRule="exact"/>
            </w:pPr>
          </w:p>
        </w:tc>
        <w:tc>
          <w:tcPr>
            <w:tcW w:w="10218" w:type="dxa"/>
          </w:tcPr>
          <w:p w14:paraId="0C8083F0" w14:textId="77777777" w:rsidR="008A1584" w:rsidRDefault="00C771CB">
            <w:pPr>
              <w:widowControl/>
              <w:spacing w:line="400" w:lineRule="exact"/>
              <w:ind w:firstLine="482"/>
              <w:jc w:val="right"/>
              <w:rPr>
                <w:rFonts w:ascii="仿宋_GB2312" w:eastAsia="仿宋_GB2312" w:hAnsi="宋体" w:cs="宋体"/>
                <w:kern w:val="0"/>
                <w:sz w:val="24"/>
                <w:szCs w:val="24"/>
              </w:rPr>
            </w:pPr>
            <w:hyperlink r:id="rId9" w:history="1">
              <w:r w:rsidR="00F40462">
                <w:rPr>
                  <w:rStyle w:val="a8"/>
                  <w:rFonts w:ascii="仿宋_GB2312" w:eastAsia="仿宋_GB2312" w:hAnsi="宋体" w:cs="宋体"/>
                  <w:kern w:val="0"/>
                  <w:sz w:val="24"/>
                  <w:szCs w:val="24"/>
                </w:rPr>
                <w:t>详情点击查看</w:t>
              </w:r>
            </w:hyperlink>
          </w:p>
        </w:tc>
        <w:tc>
          <w:tcPr>
            <w:tcW w:w="242" w:type="dxa"/>
          </w:tcPr>
          <w:p w14:paraId="39523DD8" w14:textId="77777777" w:rsidR="008A1584" w:rsidRDefault="008A1584">
            <w:pPr>
              <w:spacing w:line="400" w:lineRule="exact"/>
              <w:rPr>
                <w:rFonts w:ascii="Times New Roman" w:eastAsia="宋体" w:hAnsi="Times New Roman" w:cs="Times New Roman"/>
              </w:rPr>
            </w:pPr>
          </w:p>
        </w:tc>
      </w:tr>
      <w:tr w:rsidR="008A1584" w14:paraId="35E84329" w14:textId="77777777">
        <w:tc>
          <w:tcPr>
            <w:tcW w:w="250" w:type="dxa"/>
          </w:tcPr>
          <w:p w14:paraId="69B384ED" w14:textId="77777777" w:rsidR="008A1584" w:rsidRDefault="008A1584">
            <w:pPr>
              <w:spacing w:line="400" w:lineRule="exact"/>
            </w:pPr>
          </w:p>
        </w:tc>
        <w:tc>
          <w:tcPr>
            <w:tcW w:w="10218" w:type="dxa"/>
          </w:tcPr>
          <w:p w14:paraId="26FF5995" w14:textId="77777777" w:rsidR="008A1584" w:rsidRDefault="00F40462">
            <w:pPr>
              <w:pStyle w:val="a9"/>
              <w:numPr>
                <w:ilvl w:val="0"/>
                <w:numId w:val="1"/>
              </w:numPr>
              <w:spacing w:line="400" w:lineRule="exact"/>
              <w:ind w:firstLineChars="0"/>
              <w:jc w:val="left"/>
              <w:rPr>
                <w:b/>
                <w:bCs/>
                <w:sz w:val="24"/>
                <w:szCs w:val="24"/>
              </w:rPr>
            </w:pPr>
            <w:r>
              <w:rPr>
                <w:rFonts w:hint="eastAsia"/>
                <w:b/>
                <w:bCs/>
                <w:sz w:val="24"/>
                <w:szCs w:val="24"/>
              </w:rPr>
              <w:t>学校领导利用暑期积极开展</w:t>
            </w:r>
            <w:proofErr w:type="gramStart"/>
            <w:r>
              <w:rPr>
                <w:rFonts w:hint="eastAsia"/>
                <w:b/>
                <w:bCs/>
                <w:sz w:val="24"/>
                <w:szCs w:val="24"/>
              </w:rPr>
              <w:t>访企拓岗行动</w:t>
            </w:r>
            <w:proofErr w:type="gramEnd"/>
          </w:p>
        </w:tc>
        <w:tc>
          <w:tcPr>
            <w:tcW w:w="242" w:type="dxa"/>
          </w:tcPr>
          <w:p w14:paraId="2D1C68AB" w14:textId="77777777" w:rsidR="008A1584" w:rsidRDefault="008A1584">
            <w:pPr>
              <w:spacing w:line="400" w:lineRule="exact"/>
            </w:pPr>
          </w:p>
        </w:tc>
      </w:tr>
      <w:tr w:rsidR="008A1584" w14:paraId="49499870" w14:textId="77777777">
        <w:tc>
          <w:tcPr>
            <w:tcW w:w="250" w:type="dxa"/>
          </w:tcPr>
          <w:p w14:paraId="2A6549F9" w14:textId="77777777" w:rsidR="008A1584" w:rsidRDefault="008A1584">
            <w:pPr>
              <w:spacing w:line="400" w:lineRule="exact"/>
            </w:pPr>
          </w:p>
        </w:tc>
        <w:tc>
          <w:tcPr>
            <w:tcW w:w="10218" w:type="dxa"/>
          </w:tcPr>
          <w:p w14:paraId="0AD39347" w14:textId="77777777" w:rsidR="008A1584" w:rsidRDefault="00F40462">
            <w:pPr>
              <w:widowControl/>
              <w:spacing w:line="400" w:lineRule="exact"/>
              <w:ind w:firstLine="482"/>
              <w:rPr>
                <w:color w:val="0000FF"/>
              </w:rPr>
            </w:pPr>
            <w:r>
              <w:rPr>
                <w:rFonts w:ascii="仿宋_GB2312" w:eastAsia="仿宋_GB2312" w:hAnsi="宋体" w:cs="宋体" w:hint="eastAsia"/>
                <w:kern w:val="0"/>
                <w:sz w:val="24"/>
                <w:szCs w:val="24"/>
              </w:rPr>
              <w:t>学校领导班子成员认真贯彻落实党中央、国务院关于高校毕业生就业工作的决策部署，进一步落实就业工作“一把手”工程，在前期开展领导干部“百企千人·访企拓岗促就业专项行动”（以下简称专项行动）的基础上，利用暑期继续推进专项行动，发挥领导干部带头表率作用，推进全员促进就业，助力毕业生实现更充分更高质量就业。</w:t>
            </w:r>
          </w:p>
        </w:tc>
        <w:tc>
          <w:tcPr>
            <w:tcW w:w="242" w:type="dxa"/>
          </w:tcPr>
          <w:p w14:paraId="71C5B8A5" w14:textId="77777777" w:rsidR="008A1584" w:rsidRDefault="008A1584">
            <w:pPr>
              <w:spacing w:line="400" w:lineRule="exact"/>
            </w:pPr>
          </w:p>
        </w:tc>
      </w:tr>
      <w:tr w:rsidR="008A1584" w14:paraId="0E647D1B" w14:textId="77777777">
        <w:tc>
          <w:tcPr>
            <w:tcW w:w="250" w:type="dxa"/>
          </w:tcPr>
          <w:p w14:paraId="2769DC54" w14:textId="77777777" w:rsidR="008A1584" w:rsidRDefault="008A1584">
            <w:pPr>
              <w:spacing w:line="400" w:lineRule="exact"/>
            </w:pPr>
          </w:p>
        </w:tc>
        <w:tc>
          <w:tcPr>
            <w:tcW w:w="10218" w:type="dxa"/>
          </w:tcPr>
          <w:p w14:paraId="23363B9D" w14:textId="77777777" w:rsidR="008A1584" w:rsidRDefault="00C771CB">
            <w:pPr>
              <w:widowControl/>
              <w:spacing w:line="400" w:lineRule="exact"/>
              <w:ind w:firstLine="482"/>
              <w:jc w:val="right"/>
              <w:rPr>
                <w:rFonts w:ascii="仿宋_GB2312" w:eastAsia="仿宋_GB2312" w:hAnsi="宋体" w:cs="宋体"/>
                <w:kern w:val="0"/>
                <w:sz w:val="24"/>
                <w:szCs w:val="24"/>
              </w:rPr>
            </w:pPr>
            <w:hyperlink r:id="rId10" w:history="1">
              <w:r w:rsidR="00F40462">
                <w:rPr>
                  <w:rStyle w:val="a8"/>
                  <w:rFonts w:ascii="仿宋_GB2312" w:eastAsia="仿宋_GB2312" w:hAnsi="宋体" w:cs="宋体"/>
                  <w:kern w:val="0"/>
                  <w:sz w:val="24"/>
                  <w:szCs w:val="24"/>
                </w:rPr>
                <w:t>详情点击查看</w:t>
              </w:r>
            </w:hyperlink>
          </w:p>
        </w:tc>
        <w:tc>
          <w:tcPr>
            <w:tcW w:w="242" w:type="dxa"/>
          </w:tcPr>
          <w:p w14:paraId="7299B93E" w14:textId="77777777" w:rsidR="008A1584" w:rsidRDefault="008A1584">
            <w:pPr>
              <w:spacing w:line="400" w:lineRule="exact"/>
              <w:rPr>
                <w:rFonts w:ascii="Times New Roman" w:eastAsia="宋体" w:hAnsi="Times New Roman" w:cs="Times New Roman"/>
              </w:rPr>
            </w:pPr>
          </w:p>
        </w:tc>
      </w:tr>
      <w:tr w:rsidR="008A1584" w14:paraId="2C06F9A3" w14:textId="77777777">
        <w:tc>
          <w:tcPr>
            <w:tcW w:w="250" w:type="dxa"/>
          </w:tcPr>
          <w:p w14:paraId="402038C5" w14:textId="77777777" w:rsidR="008A1584" w:rsidRDefault="008A1584">
            <w:pPr>
              <w:spacing w:line="400" w:lineRule="exact"/>
            </w:pPr>
          </w:p>
        </w:tc>
        <w:tc>
          <w:tcPr>
            <w:tcW w:w="10218" w:type="dxa"/>
          </w:tcPr>
          <w:p w14:paraId="2F2EADBE" w14:textId="77777777" w:rsidR="008A1584" w:rsidRDefault="00F40462">
            <w:pPr>
              <w:pStyle w:val="a9"/>
              <w:numPr>
                <w:ilvl w:val="0"/>
                <w:numId w:val="1"/>
              </w:numPr>
              <w:spacing w:line="400" w:lineRule="exact"/>
              <w:ind w:firstLineChars="0"/>
              <w:jc w:val="left"/>
              <w:rPr>
                <w:b/>
                <w:bCs/>
                <w:sz w:val="24"/>
                <w:szCs w:val="24"/>
              </w:rPr>
            </w:pPr>
            <w:proofErr w:type="gramStart"/>
            <w:r>
              <w:rPr>
                <w:rFonts w:hint="eastAsia"/>
                <w:b/>
                <w:bCs/>
                <w:sz w:val="24"/>
                <w:szCs w:val="24"/>
              </w:rPr>
              <w:t>雄安校区</w:t>
            </w:r>
            <w:proofErr w:type="gramEnd"/>
            <w:r>
              <w:rPr>
                <w:rFonts w:hint="eastAsia"/>
                <w:b/>
                <w:bCs/>
                <w:sz w:val="24"/>
                <w:szCs w:val="24"/>
              </w:rPr>
              <w:t>总体规划评选活动首场评议会顺利召开</w:t>
            </w:r>
          </w:p>
        </w:tc>
        <w:tc>
          <w:tcPr>
            <w:tcW w:w="242" w:type="dxa"/>
          </w:tcPr>
          <w:p w14:paraId="2CCC1323" w14:textId="77777777" w:rsidR="008A1584" w:rsidRDefault="008A1584">
            <w:pPr>
              <w:spacing w:line="400" w:lineRule="exact"/>
            </w:pPr>
          </w:p>
        </w:tc>
      </w:tr>
      <w:tr w:rsidR="008A1584" w14:paraId="5FFA9D8D" w14:textId="77777777">
        <w:tc>
          <w:tcPr>
            <w:tcW w:w="250" w:type="dxa"/>
          </w:tcPr>
          <w:p w14:paraId="22A3A67A" w14:textId="77777777" w:rsidR="008A1584" w:rsidRDefault="008A1584">
            <w:pPr>
              <w:spacing w:line="400" w:lineRule="exact"/>
            </w:pPr>
          </w:p>
        </w:tc>
        <w:tc>
          <w:tcPr>
            <w:tcW w:w="10218" w:type="dxa"/>
          </w:tcPr>
          <w:p w14:paraId="7B365C00" w14:textId="77777777" w:rsidR="008A1584" w:rsidRDefault="00F40462">
            <w:pPr>
              <w:widowControl/>
              <w:spacing w:line="400" w:lineRule="exact"/>
              <w:ind w:firstLine="482"/>
              <w:rPr>
                <w:color w:val="0000FF"/>
              </w:rPr>
            </w:pPr>
            <w:r>
              <w:rPr>
                <w:rFonts w:ascii="仿宋_GB2312" w:eastAsia="仿宋_GB2312" w:hAnsi="宋体" w:cs="宋体" w:hint="eastAsia"/>
                <w:kern w:val="0"/>
                <w:sz w:val="24"/>
                <w:szCs w:val="24"/>
              </w:rPr>
              <w:t>9月2日，学校</w:t>
            </w:r>
            <w:proofErr w:type="gramStart"/>
            <w:r>
              <w:rPr>
                <w:rFonts w:ascii="仿宋_GB2312" w:eastAsia="仿宋_GB2312" w:hAnsi="宋体" w:cs="宋体" w:hint="eastAsia"/>
                <w:kern w:val="0"/>
                <w:sz w:val="24"/>
                <w:szCs w:val="24"/>
              </w:rPr>
              <w:t>召开雄安校区</w:t>
            </w:r>
            <w:proofErr w:type="gramEnd"/>
            <w:r>
              <w:rPr>
                <w:rFonts w:ascii="仿宋_GB2312" w:eastAsia="仿宋_GB2312" w:hAnsi="宋体" w:cs="宋体" w:hint="eastAsia"/>
                <w:kern w:val="0"/>
                <w:sz w:val="24"/>
                <w:szCs w:val="24"/>
              </w:rPr>
              <w:t>总体规划评选活动首场评议会，会议采取线上线下结合的方式进行。教育部发展规划司副司长、一级</w:t>
            </w:r>
            <w:proofErr w:type="gramStart"/>
            <w:r>
              <w:rPr>
                <w:rFonts w:ascii="仿宋_GB2312" w:eastAsia="仿宋_GB2312" w:hAnsi="宋体" w:cs="宋体" w:hint="eastAsia"/>
                <w:kern w:val="0"/>
                <w:sz w:val="24"/>
                <w:szCs w:val="24"/>
              </w:rPr>
              <w:t>巡视员田福元</w:t>
            </w:r>
            <w:proofErr w:type="gramEnd"/>
            <w:r>
              <w:rPr>
                <w:rFonts w:ascii="仿宋_GB2312" w:eastAsia="仿宋_GB2312" w:hAnsi="宋体" w:cs="宋体" w:hint="eastAsia"/>
                <w:kern w:val="0"/>
                <w:sz w:val="24"/>
                <w:szCs w:val="24"/>
              </w:rPr>
              <w:t>，基本建设处处长王长树；教育部学校规划建设发展中心副主任邬国强；</w:t>
            </w:r>
            <w:proofErr w:type="gramStart"/>
            <w:r>
              <w:rPr>
                <w:rFonts w:ascii="仿宋_GB2312" w:eastAsia="仿宋_GB2312" w:hAnsi="宋体" w:cs="宋体" w:hint="eastAsia"/>
                <w:kern w:val="0"/>
                <w:sz w:val="24"/>
                <w:szCs w:val="24"/>
              </w:rPr>
              <w:t>雄安新区</w:t>
            </w:r>
            <w:proofErr w:type="gramEnd"/>
            <w:r>
              <w:rPr>
                <w:rFonts w:ascii="仿宋_GB2312" w:eastAsia="仿宋_GB2312" w:hAnsi="宋体" w:cs="宋体" w:hint="eastAsia"/>
                <w:kern w:val="0"/>
                <w:sz w:val="24"/>
                <w:szCs w:val="24"/>
              </w:rPr>
              <w:t>管委会副主任马</w:t>
            </w:r>
            <w:proofErr w:type="gramStart"/>
            <w:r>
              <w:rPr>
                <w:rFonts w:ascii="仿宋_GB2312" w:eastAsia="仿宋_GB2312" w:hAnsi="宋体" w:cs="宋体" w:hint="eastAsia"/>
                <w:kern w:val="0"/>
                <w:sz w:val="24"/>
                <w:szCs w:val="24"/>
              </w:rPr>
              <w:t>綮</w:t>
            </w:r>
            <w:proofErr w:type="gramEnd"/>
            <w:r>
              <w:rPr>
                <w:rFonts w:ascii="仿宋_GB2312" w:eastAsia="仿宋_GB2312" w:hAnsi="宋体" w:cs="宋体" w:hint="eastAsia"/>
                <w:kern w:val="0"/>
                <w:sz w:val="24"/>
                <w:szCs w:val="24"/>
              </w:rPr>
              <w:t>鸿及规划建设局、公共服务局有关负责同志；全体校领导，退出岗位的正职老领导，两院院士，校务委员会副主任委员及相关部门负责同志线下出席会议。清华设计院庄惟敏院士团队，哈工大设计院联合体梅洪元院士团队，中国建筑设计院联合体李兴钢大师团队线上参加会议。会议由校长杨仁树主持。</w:t>
            </w:r>
          </w:p>
        </w:tc>
        <w:tc>
          <w:tcPr>
            <w:tcW w:w="242" w:type="dxa"/>
          </w:tcPr>
          <w:p w14:paraId="6F74695A" w14:textId="77777777" w:rsidR="008A1584" w:rsidRDefault="008A1584">
            <w:pPr>
              <w:spacing w:line="400" w:lineRule="exact"/>
            </w:pPr>
          </w:p>
        </w:tc>
      </w:tr>
      <w:tr w:rsidR="008A1584" w14:paraId="15B18A46" w14:textId="77777777">
        <w:tc>
          <w:tcPr>
            <w:tcW w:w="250" w:type="dxa"/>
          </w:tcPr>
          <w:p w14:paraId="2C7B0DCE" w14:textId="77777777" w:rsidR="008A1584" w:rsidRDefault="008A1584">
            <w:pPr>
              <w:spacing w:line="400" w:lineRule="exact"/>
            </w:pPr>
          </w:p>
        </w:tc>
        <w:tc>
          <w:tcPr>
            <w:tcW w:w="10218" w:type="dxa"/>
          </w:tcPr>
          <w:p w14:paraId="07CD5AAD" w14:textId="77777777" w:rsidR="008A1584" w:rsidRDefault="00C771CB">
            <w:pPr>
              <w:widowControl/>
              <w:spacing w:line="400" w:lineRule="exact"/>
              <w:ind w:firstLine="482"/>
              <w:jc w:val="right"/>
              <w:rPr>
                <w:rFonts w:ascii="仿宋_GB2312" w:eastAsia="仿宋_GB2312" w:hAnsi="宋体" w:cs="宋体"/>
                <w:kern w:val="0"/>
                <w:sz w:val="24"/>
                <w:szCs w:val="24"/>
              </w:rPr>
            </w:pPr>
            <w:hyperlink r:id="rId11" w:history="1">
              <w:r w:rsidR="00F40462">
                <w:rPr>
                  <w:rStyle w:val="a8"/>
                  <w:rFonts w:ascii="仿宋_GB2312" w:eastAsia="仿宋_GB2312" w:hAnsi="宋体" w:cs="宋体"/>
                  <w:kern w:val="0"/>
                  <w:sz w:val="24"/>
                  <w:szCs w:val="24"/>
                </w:rPr>
                <w:t>详情点击查看</w:t>
              </w:r>
            </w:hyperlink>
          </w:p>
        </w:tc>
        <w:tc>
          <w:tcPr>
            <w:tcW w:w="242" w:type="dxa"/>
          </w:tcPr>
          <w:p w14:paraId="6C1C5338" w14:textId="77777777" w:rsidR="008A1584" w:rsidRDefault="008A1584">
            <w:pPr>
              <w:spacing w:line="400" w:lineRule="exact"/>
              <w:rPr>
                <w:rFonts w:ascii="Times New Roman" w:eastAsia="宋体" w:hAnsi="Times New Roman" w:cs="Times New Roman"/>
              </w:rPr>
            </w:pPr>
          </w:p>
        </w:tc>
      </w:tr>
      <w:tr w:rsidR="008A1584" w14:paraId="32D6E334" w14:textId="77777777">
        <w:tc>
          <w:tcPr>
            <w:tcW w:w="250" w:type="dxa"/>
          </w:tcPr>
          <w:p w14:paraId="57126DE1" w14:textId="77777777" w:rsidR="008A1584" w:rsidRDefault="008A1584">
            <w:pPr>
              <w:spacing w:line="400" w:lineRule="exact"/>
            </w:pPr>
          </w:p>
        </w:tc>
        <w:tc>
          <w:tcPr>
            <w:tcW w:w="10218" w:type="dxa"/>
          </w:tcPr>
          <w:p w14:paraId="790E3165" w14:textId="77777777" w:rsidR="008A1584" w:rsidRDefault="00F40462">
            <w:pPr>
              <w:pStyle w:val="a9"/>
              <w:numPr>
                <w:ilvl w:val="0"/>
                <w:numId w:val="1"/>
              </w:numPr>
              <w:spacing w:line="400" w:lineRule="exact"/>
              <w:ind w:firstLineChars="0"/>
              <w:jc w:val="left"/>
              <w:rPr>
                <w:b/>
                <w:bCs/>
                <w:sz w:val="24"/>
                <w:szCs w:val="24"/>
              </w:rPr>
            </w:pPr>
            <w:r>
              <w:rPr>
                <w:rFonts w:hint="eastAsia"/>
                <w:b/>
                <w:bCs/>
                <w:sz w:val="24"/>
                <w:szCs w:val="24"/>
              </w:rPr>
              <w:t>党委副书记于成文一行慰问我</w:t>
            </w:r>
            <w:proofErr w:type="gramStart"/>
            <w:r>
              <w:rPr>
                <w:rFonts w:hint="eastAsia"/>
                <w:b/>
                <w:bCs/>
                <w:sz w:val="24"/>
                <w:szCs w:val="24"/>
              </w:rPr>
              <w:t>校服贸会志愿者</w:t>
            </w:r>
            <w:proofErr w:type="gramEnd"/>
          </w:p>
        </w:tc>
        <w:tc>
          <w:tcPr>
            <w:tcW w:w="242" w:type="dxa"/>
          </w:tcPr>
          <w:p w14:paraId="3089D5AC" w14:textId="77777777" w:rsidR="008A1584" w:rsidRDefault="008A1584">
            <w:pPr>
              <w:spacing w:line="400" w:lineRule="exact"/>
            </w:pPr>
          </w:p>
        </w:tc>
      </w:tr>
      <w:tr w:rsidR="008A1584" w14:paraId="56B57611" w14:textId="77777777">
        <w:tc>
          <w:tcPr>
            <w:tcW w:w="250" w:type="dxa"/>
          </w:tcPr>
          <w:p w14:paraId="78D712CF" w14:textId="77777777" w:rsidR="008A1584" w:rsidRDefault="008A1584">
            <w:pPr>
              <w:spacing w:line="400" w:lineRule="exact"/>
            </w:pPr>
          </w:p>
        </w:tc>
        <w:tc>
          <w:tcPr>
            <w:tcW w:w="10218" w:type="dxa"/>
          </w:tcPr>
          <w:p w14:paraId="6DF995FE" w14:textId="77777777" w:rsidR="008A1584" w:rsidRDefault="00F40462">
            <w:pPr>
              <w:widowControl/>
              <w:spacing w:line="400" w:lineRule="exact"/>
              <w:ind w:firstLine="482"/>
              <w:rPr>
                <w:rStyle w:val="a8"/>
                <w:u w:val="none"/>
              </w:rPr>
            </w:pPr>
            <w:r>
              <w:rPr>
                <w:rFonts w:ascii="仿宋_GB2312" w:eastAsia="仿宋_GB2312" w:hAnsi="宋体" w:cs="宋体" w:hint="eastAsia"/>
                <w:kern w:val="0"/>
                <w:sz w:val="24"/>
                <w:szCs w:val="24"/>
              </w:rPr>
              <w:t>9月2日下午，党委副书记于成文、团委书记王鹂、团委副书记于林民来到中国国际服务贸易交易会首钢园展区，亲切慰问了正在媒体接待中心辛勤工作的学校志愿者。慰问期间，团市委副书记李健及</w:t>
            </w:r>
            <w:proofErr w:type="gramStart"/>
            <w:r>
              <w:rPr>
                <w:rFonts w:ascii="仿宋_GB2312" w:eastAsia="仿宋_GB2312" w:hAnsi="宋体" w:cs="宋体" w:hint="eastAsia"/>
                <w:kern w:val="0"/>
                <w:sz w:val="24"/>
                <w:szCs w:val="24"/>
              </w:rPr>
              <w:t>服贸会</w:t>
            </w:r>
            <w:proofErr w:type="gramEnd"/>
            <w:r>
              <w:rPr>
                <w:rFonts w:ascii="仿宋_GB2312" w:eastAsia="仿宋_GB2312" w:hAnsi="宋体" w:cs="宋体" w:hint="eastAsia"/>
                <w:kern w:val="0"/>
                <w:sz w:val="24"/>
                <w:szCs w:val="24"/>
              </w:rPr>
              <w:t>执委会相关负责人员陪同，双方就</w:t>
            </w:r>
            <w:proofErr w:type="gramStart"/>
            <w:r>
              <w:rPr>
                <w:rFonts w:ascii="仿宋_GB2312" w:eastAsia="仿宋_GB2312" w:hAnsi="宋体" w:cs="宋体" w:hint="eastAsia"/>
                <w:kern w:val="0"/>
                <w:sz w:val="24"/>
                <w:szCs w:val="24"/>
              </w:rPr>
              <w:t>服贸会</w:t>
            </w:r>
            <w:proofErr w:type="gramEnd"/>
            <w:r>
              <w:rPr>
                <w:rFonts w:ascii="仿宋_GB2312" w:eastAsia="仿宋_GB2312" w:hAnsi="宋体" w:cs="宋体" w:hint="eastAsia"/>
                <w:kern w:val="0"/>
                <w:sz w:val="24"/>
                <w:szCs w:val="24"/>
              </w:rPr>
              <w:t>志愿服务工作进行了深入交流。</w:t>
            </w:r>
          </w:p>
        </w:tc>
        <w:tc>
          <w:tcPr>
            <w:tcW w:w="242" w:type="dxa"/>
          </w:tcPr>
          <w:p w14:paraId="1AFC28C9" w14:textId="77777777" w:rsidR="008A1584" w:rsidRDefault="008A1584">
            <w:pPr>
              <w:spacing w:line="400" w:lineRule="exact"/>
            </w:pPr>
          </w:p>
        </w:tc>
      </w:tr>
      <w:tr w:rsidR="008A1584" w14:paraId="6061E12C" w14:textId="77777777">
        <w:tc>
          <w:tcPr>
            <w:tcW w:w="250" w:type="dxa"/>
          </w:tcPr>
          <w:p w14:paraId="0A7F5C38" w14:textId="77777777" w:rsidR="008A1584" w:rsidRDefault="008A1584">
            <w:pPr>
              <w:spacing w:line="400" w:lineRule="exact"/>
            </w:pPr>
          </w:p>
        </w:tc>
        <w:tc>
          <w:tcPr>
            <w:tcW w:w="10218" w:type="dxa"/>
          </w:tcPr>
          <w:p w14:paraId="5301955A" w14:textId="77777777" w:rsidR="008A1584" w:rsidRDefault="00C771CB">
            <w:pPr>
              <w:widowControl/>
              <w:spacing w:line="400" w:lineRule="exact"/>
              <w:ind w:firstLine="482"/>
              <w:jc w:val="right"/>
              <w:rPr>
                <w:rFonts w:ascii="仿宋_GB2312" w:eastAsia="仿宋_GB2312" w:hAnsi="宋体" w:cs="宋体"/>
                <w:kern w:val="0"/>
                <w:sz w:val="24"/>
                <w:szCs w:val="24"/>
              </w:rPr>
            </w:pPr>
            <w:hyperlink r:id="rId12" w:history="1">
              <w:r w:rsidR="00F40462">
                <w:rPr>
                  <w:rStyle w:val="a8"/>
                  <w:rFonts w:ascii="仿宋_GB2312" w:eastAsia="仿宋_GB2312" w:hAnsi="宋体" w:cs="宋体"/>
                  <w:kern w:val="0"/>
                  <w:sz w:val="24"/>
                  <w:szCs w:val="24"/>
                </w:rPr>
                <w:t>详情点击查看</w:t>
              </w:r>
            </w:hyperlink>
          </w:p>
        </w:tc>
        <w:tc>
          <w:tcPr>
            <w:tcW w:w="242" w:type="dxa"/>
          </w:tcPr>
          <w:p w14:paraId="7ECB82B2" w14:textId="77777777" w:rsidR="008A1584" w:rsidRDefault="008A1584">
            <w:pPr>
              <w:spacing w:line="400" w:lineRule="exact"/>
              <w:rPr>
                <w:rFonts w:ascii="Times New Roman" w:eastAsia="宋体" w:hAnsi="Times New Roman" w:cs="Times New Roman"/>
              </w:rPr>
            </w:pPr>
          </w:p>
        </w:tc>
      </w:tr>
      <w:tr w:rsidR="008A1584" w14:paraId="5A717C19" w14:textId="77777777">
        <w:tc>
          <w:tcPr>
            <w:tcW w:w="250" w:type="dxa"/>
          </w:tcPr>
          <w:p w14:paraId="26082E3A" w14:textId="77777777" w:rsidR="008A1584" w:rsidRDefault="008A1584">
            <w:pPr>
              <w:spacing w:line="400" w:lineRule="exact"/>
            </w:pPr>
          </w:p>
        </w:tc>
        <w:tc>
          <w:tcPr>
            <w:tcW w:w="10218" w:type="dxa"/>
          </w:tcPr>
          <w:p w14:paraId="22E2275C" w14:textId="77777777" w:rsidR="008A1584" w:rsidRDefault="00F40462">
            <w:pPr>
              <w:pStyle w:val="a9"/>
              <w:numPr>
                <w:ilvl w:val="0"/>
                <w:numId w:val="1"/>
              </w:numPr>
              <w:spacing w:line="400" w:lineRule="exact"/>
              <w:ind w:firstLineChars="0"/>
              <w:jc w:val="left"/>
              <w:rPr>
                <w:rFonts w:ascii="宋体" w:hAnsi="宋体" w:cs="宋体"/>
                <w:color w:val="0000FF"/>
                <w:szCs w:val="21"/>
                <w:u w:val="single"/>
              </w:rPr>
            </w:pPr>
            <w:r>
              <w:rPr>
                <w:rFonts w:hint="eastAsia"/>
                <w:b/>
                <w:bCs/>
                <w:sz w:val="24"/>
                <w:szCs w:val="24"/>
              </w:rPr>
              <w:t>我校在</w:t>
            </w:r>
            <w:r>
              <w:rPr>
                <w:rFonts w:hint="eastAsia"/>
                <w:b/>
                <w:bCs/>
                <w:sz w:val="24"/>
                <w:szCs w:val="24"/>
              </w:rPr>
              <w:t>2022</w:t>
            </w:r>
            <w:r>
              <w:rPr>
                <w:rFonts w:hint="eastAsia"/>
                <w:b/>
                <w:bCs/>
                <w:sz w:val="24"/>
                <w:szCs w:val="24"/>
              </w:rPr>
              <w:t>年全国大学生统计建模大赛总决赛中再创佳绩</w:t>
            </w:r>
          </w:p>
        </w:tc>
        <w:tc>
          <w:tcPr>
            <w:tcW w:w="242" w:type="dxa"/>
          </w:tcPr>
          <w:p w14:paraId="590CC86A" w14:textId="77777777" w:rsidR="008A1584" w:rsidRDefault="008A1584">
            <w:pPr>
              <w:spacing w:line="400" w:lineRule="exact"/>
              <w:rPr>
                <w:rFonts w:ascii="Times New Roman" w:hAnsi="Times New Roman" w:cs="Times New Roman"/>
              </w:rPr>
            </w:pPr>
          </w:p>
        </w:tc>
      </w:tr>
      <w:tr w:rsidR="008A1584" w14:paraId="5B11BA54" w14:textId="77777777">
        <w:tc>
          <w:tcPr>
            <w:tcW w:w="250" w:type="dxa"/>
          </w:tcPr>
          <w:p w14:paraId="4EB2B302" w14:textId="77777777" w:rsidR="008A1584" w:rsidRDefault="008A1584">
            <w:pPr>
              <w:spacing w:line="400" w:lineRule="exact"/>
            </w:pPr>
          </w:p>
        </w:tc>
        <w:tc>
          <w:tcPr>
            <w:tcW w:w="10218" w:type="dxa"/>
          </w:tcPr>
          <w:p w14:paraId="388A2B18" w14:textId="77777777" w:rsidR="008A1584" w:rsidRDefault="00F40462">
            <w:pPr>
              <w:widowControl/>
              <w:spacing w:line="400" w:lineRule="exact"/>
              <w:ind w:firstLine="482"/>
              <w:rPr>
                <w:rFonts w:ascii="宋体" w:hAnsi="宋体" w:cs="宋体"/>
                <w:color w:val="0000FF"/>
                <w:szCs w:val="21"/>
                <w:u w:val="single"/>
              </w:rPr>
            </w:pPr>
            <w:r>
              <w:rPr>
                <w:rFonts w:ascii="仿宋_GB2312" w:eastAsia="仿宋_GB2312" w:hAnsi="宋体" w:cs="宋体" w:hint="eastAsia"/>
                <w:kern w:val="0"/>
                <w:sz w:val="24"/>
                <w:szCs w:val="24"/>
              </w:rPr>
              <w:t>8月27日至28日，由中国统计教育学会、教育部高等学校统计学类专业教学指导委员会、全国应用统计专业学位研究生教育指导委员会联合主办的2022年（第八届）全国大学生统计建模大赛总决赛在成都信息工程大学航空港校区成功举行。</w:t>
            </w:r>
          </w:p>
        </w:tc>
        <w:tc>
          <w:tcPr>
            <w:tcW w:w="242" w:type="dxa"/>
          </w:tcPr>
          <w:p w14:paraId="27A4099E" w14:textId="77777777" w:rsidR="008A1584" w:rsidRDefault="008A1584">
            <w:pPr>
              <w:spacing w:line="400" w:lineRule="exact"/>
              <w:rPr>
                <w:rFonts w:ascii="Times New Roman" w:hAnsi="Times New Roman" w:cs="Times New Roman"/>
              </w:rPr>
            </w:pPr>
          </w:p>
        </w:tc>
      </w:tr>
      <w:tr w:rsidR="008A1584" w14:paraId="50FF864F" w14:textId="77777777">
        <w:tc>
          <w:tcPr>
            <w:tcW w:w="250" w:type="dxa"/>
          </w:tcPr>
          <w:p w14:paraId="522610BD" w14:textId="77777777" w:rsidR="008A1584" w:rsidRDefault="008A1584">
            <w:pPr>
              <w:spacing w:line="400" w:lineRule="exact"/>
            </w:pPr>
          </w:p>
        </w:tc>
        <w:tc>
          <w:tcPr>
            <w:tcW w:w="10218" w:type="dxa"/>
          </w:tcPr>
          <w:p w14:paraId="195D15E7" w14:textId="77777777" w:rsidR="008A1584" w:rsidRDefault="00C771CB">
            <w:pPr>
              <w:pStyle w:val="Style5"/>
              <w:spacing w:line="400" w:lineRule="exact"/>
              <w:ind w:firstLineChars="0"/>
              <w:jc w:val="right"/>
              <w:rPr>
                <w:rFonts w:ascii="宋体" w:hAnsi="宋体" w:cs="宋体"/>
                <w:color w:val="0000FF"/>
                <w:szCs w:val="21"/>
                <w:u w:val="single"/>
              </w:rPr>
            </w:pPr>
            <w:hyperlink r:id="rId13" w:history="1">
              <w:r w:rsidR="00F40462">
                <w:rPr>
                  <w:rStyle w:val="a8"/>
                  <w:rFonts w:ascii="宋体" w:hAnsi="宋体" w:cs="宋体"/>
                  <w:szCs w:val="21"/>
                </w:rPr>
                <w:t>详情点击查看</w:t>
              </w:r>
            </w:hyperlink>
          </w:p>
        </w:tc>
        <w:tc>
          <w:tcPr>
            <w:tcW w:w="242" w:type="dxa"/>
          </w:tcPr>
          <w:p w14:paraId="231E0055" w14:textId="77777777" w:rsidR="008A1584" w:rsidRDefault="008A1584">
            <w:pPr>
              <w:spacing w:line="400" w:lineRule="exact"/>
              <w:rPr>
                <w:rFonts w:ascii="Times New Roman" w:hAnsi="Times New Roman" w:cs="Times New Roman"/>
              </w:rPr>
            </w:pPr>
          </w:p>
        </w:tc>
      </w:tr>
      <w:tr w:rsidR="008A1584" w14:paraId="5E0FE4D9" w14:textId="77777777">
        <w:tc>
          <w:tcPr>
            <w:tcW w:w="250" w:type="dxa"/>
          </w:tcPr>
          <w:p w14:paraId="75D05ED6" w14:textId="77777777" w:rsidR="008A1584" w:rsidRDefault="008A1584">
            <w:pPr>
              <w:spacing w:line="400" w:lineRule="exact"/>
            </w:pPr>
          </w:p>
        </w:tc>
        <w:tc>
          <w:tcPr>
            <w:tcW w:w="10218" w:type="dxa"/>
          </w:tcPr>
          <w:p w14:paraId="55D32549" w14:textId="77777777" w:rsidR="008A1584" w:rsidRDefault="00F40462">
            <w:pPr>
              <w:pStyle w:val="a9"/>
              <w:numPr>
                <w:ilvl w:val="0"/>
                <w:numId w:val="1"/>
              </w:numPr>
              <w:spacing w:line="400" w:lineRule="exact"/>
              <w:ind w:firstLineChars="0"/>
              <w:jc w:val="left"/>
              <w:rPr>
                <w:b/>
                <w:bCs/>
                <w:sz w:val="24"/>
                <w:szCs w:val="24"/>
              </w:rPr>
            </w:pPr>
            <w:r>
              <w:rPr>
                <w:rFonts w:hint="eastAsia"/>
                <w:b/>
                <w:bCs/>
                <w:sz w:val="24"/>
                <w:szCs w:val="24"/>
              </w:rPr>
              <w:t>学校举行</w:t>
            </w:r>
            <w:r>
              <w:rPr>
                <w:rFonts w:hint="eastAsia"/>
                <w:b/>
                <w:bCs/>
                <w:sz w:val="24"/>
                <w:szCs w:val="24"/>
              </w:rPr>
              <w:t>2022</w:t>
            </w:r>
            <w:r>
              <w:rPr>
                <w:rFonts w:hint="eastAsia"/>
                <w:b/>
                <w:bCs/>
                <w:sz w:val="24"/>
                <w:szCs w:val="24"/>
              </w:rPr>
              <w:t>级本科新生开学典礼</w:t>
            </w:r>
          </w:p>
        </w:tc>
        <w:tc>
          <w:tcPr>
            <w:tcW w:w="242" w:type="dxa"/>
          </w:tcPr>
          <w:p w14:paraId="204A50F1" w14:textId="77777777" w:rsidR="008A1584" w:rsidRDefault="008A1584">
            <w:pPr>
              <w:spacing w:line="400" w:lineRule="exact"/>
              <w:rPr>
                <w:rFonts w:ascii="Times New Roman" w:hAnsi="Times New Roman" w:cs="Times New Roman"/>
              </w:rPr>
            </w:pPr>
          </w:p>
        </w:tc>
      </w:tr>
      <w:tr w:rsidR="008A1584" w14:paraId="6D3FBE3B" w14:textId="77777777">
        <w:tc>
          <w:tcPr>
            <w:tcW w:w="250" w:type="dxa"/>
          </w:tcPr>
          <w:p w14:paraId="22CB349F" w14:textId="77777777" w:rsidR="008A1584" w:rsidRDefault="008A1584">
            <w:pPr>
              <w:spacing w:line="400" w:lineRule="exact"/>
            </w:pPr>
          </w:p>
        </w:tc>
        <w:tc>
          <w:tcPr>
            <w:tcW w:w="10218" w:type="dxa"/>
          </w:tcPr>
          <w:p w14:paraId="68AE7ECB" w14:textId="77777777" w:rsidR="008A1584" w:rsidRDefault="00F40462">
            <w:pPr>
              <w:widowControl/>
              <w:spacing w:line="400" w:lineRule="exact"/>
              <w:ind w:firstLine="482"/>
            </w:pPr>
            <w:r>
              <w:rPr>
                <w:rFonts w:ascii="仿宋_GB2312" w:eastAsia="仿宋_GB2312" w:hAnsi="宋体" w:cs="宋体" w:hint="eastAsia"/>
                <w:kern w:val="0"/>
                <w:sz w:val="24"/>
                <w:szCs w:val="24"/>
              </w:rPr>
              <w:t>9月5日上午，北京科技大学2022级本科新生开学典礼在体育场隆重举行。学校</w:t>
            </w:r>
            <w:proofErr w:type="gramStart"/>
            <w:r>
              <w:rPr>
                <w:rFonts w:ascii="仿宋_GB2312" w:eastAsia="仿宋_GB2312" w:hAnsi="宋体" w:cs="宋体" w:hint="eastAsia"/>
                <w:kern w:val="0"/>
                <w:sz w:val="24"/>
                <w:szCs w:val="24"/>
              </w:rPr>
              <w:t>党委书记武贵龙</w:t>
            </w:r>
            <w:proofErr w:type="gramEnd"/>
            <w:r>
              <w:rPr>
                <w:rFonts w:ascii="仿宋_GB2312" w:eastAsia="仿宋_GB2312" w:hAnsi="宋体" w:cs="宋体" w:hint="eastAsia"/>
                <w:kern w:val="0"/>
                <w:sz w:val="24"/>
                <w:szCs w:val="24"/>
              </w:rPr>
              <w:t>，校长杨仁树，党委副书记、纪委书记戴井岗，副校长吕昭平，党委副书记于成文、孙景宏，副校长张卫冬、王鲁宁，以及相关职能部处、学院负责人出席典礼。全校3519名2022级本科生参加典礼。本次典礼同步在网络进行直播。</w:t>
            </w:r>
          </w:p>
        </w:tc>
        <w:tc>
          <w:tcPr>
            <w:tcW w:w="242" w:type="dxa"/>
          </w:tcPr>
          <w:p w14:paraId="09431315" w14:textId="77777777" w:rsidR="008A1584" w:rsidRDefault="008A1584">
            <w:pPr>
              <w:spacing w:line="400" w:lineRule="exact"/>
              <w:rPr>
                <w:rFonts w:ascii="Times New Roman" w:hAnsi="Times New Roman" w:cs="Times New Roman"/>
              </w:rPr>
            </w:pPr>
          </w:p>
        </w:tc>
      </w:tr>
      <w:tr w:rsidR="008A1584" w14:paraId="591C6368" w14:textId="77777777">
        <w:tc>
          <w:tcPr>
            <w:tcW w:w="250" w:type="dxa"/>
          </w:tcPr>
          <w:p w14:paraId="4171C0B7" w14:textId="77777777" w:rsidR="008A1584" w:rsidRDefault="008A1584">
            <w:pPr>
              <w:spacing w:line="400" w:lineRule="exact"/>
            </w:pPr>
          </w:p>
        </w:tc>
        <w:tc>
          <w:tcPr>
            <w:tcW w:w="10218" w:type="dxa"/>
          </w:tcPr>
          <w:p w14:paraId="43FAF9E2" w14:textId="77777777" w:rsidR="008A1584" w:rsidRDefault="00C771CB">
            <w:pPr>
              <w:pStyle w:val="Style5"/>
              <w:spacing w:line="400" w:lineRule="exact"/>
              <w:ind w:firstLineChars="0"/>
              <w:jc w:val="right"/>
            </w:pPr>
            <w:hyperlink r:id="rId14" w:history="1">
              <w:r w:rsidR="00F40462">
                <w:rPr>
                  <w:rStyle w:val="a8"/>
                </w:rPr>
                <w:t>详情点击查看</w:t>
              </w:r>
            </w:hyperlink>
          </w:p>
        </w:tc>
        <w:tc>
          <w:tcPr>
            <w:tcW w:w="242" w:type="dxa"/>
          </w:tcPr>
          <w:p w14:paraId="0E511EEF" w14:textId="77777777" w:rsidR="008A1584" w:rsidRDefault="008A1584">
            <w:pPr>
              <w:spacing w:line="400" w:lineRule="exact"/>
              <w:rPr>
                <w:rFonts w:ascii="Times New Roman" w:hAnsi="Times New Roman" w:cs="Times New Roman"/>
              </w:rPr>
            </w:pPr>
          </w:p>
        </w:tc>
      </w:tr>
      <w:tr w:rsidR="008A1584" w14:paraId="159EAC9E" w14:textId="77777777">
        <w:tc>
          <w:tcPr>
            <w:tcW w:w="250" w:type="dxa"/>
          </w:tcPr>
          <w:p w14:paraId="311E698B" w14:textId="77777777" w:rsidR="008A1584" w:rsidRDefault="008A1584">
            <w:pPr>
              <w:spacing w:line="400" w:lineRule="exact"/>
            </w:pPr>
          </w:p>
        </w:tc>
        <w:tc>
          <w:tcPr>
            <w:tcW w:w="10218" w:type="dxa"/>
          </w:tcPr>
          <w:p w14:paraId="76C3CE63" w14:textId="77777777" w:rsidR="008A1584" w:rsidRDefault="00F40462">
            <w:pPr>
              <w:pStyle w:val="a9"/>
              <w:numPr>
                <w:ilvl w:val="0"/>
                <w:numId w:val="1"/>
              </w:numPr>
              <w:spacing w:line="400" w:lineRule="exact"/>
              <w:ind w:firstLineChars="0"/>
              <w:jc w:val="left"/>
            </w:pPr>
            <w:r>
              <w:rPr>
                <w:rFonts w:hint="eastAsia"/>
                <w:b/>
                <w:bCs/>
                <w:sz w:val="24"/>
                <w:szCs w:val="24"/>
              </w:rPr>
              <w:t>我校获</w:t>
            </w:r>
            <w:proofErr w:type="gramStart"/>
            <w:r>
              <w:rPr>
                <w:rFonts w:hint="eastAsia"/>
                <w:b/>
                <w:bCs/>
                <w:sz w:val="24"/>
                <w:szCs w:val="24"/>
              </w:rPr>
              <w:t>批国家</w:t>
            </w:r>
            <w:proofErr w:type="gramEnd"/>
            <w:r>
              <w:rPr>
                <w:rFonts w:hint="eastAsia"/>
                <w:b/>
                <w:bCs/>
                <w:sz w:val="24"/>
                <w:szCs w:val="24"/>
              </w:rPr>
              <w:t>自然科学基金集中申报项目数再创新高</w:t>
            </w:r>
          </w:p>
        </w:tc>
        <w:tc>
          <w:tcPr>
            <w:tcW w:w="242" w:type="dxa"/>
          </w:tcPr>
          <w:p w14:paraId="50D1A473" w14:textId="77777777" w:rsidR="008A1584" w:rsidRDefault="008A1584">
            <w:pPr>
              <w:spacing w:line="400" w:lineRule="exact"/>
            </w:pPr>
          </w:p>
        </w:tc>
      </w:tr>
      <w:tr w:rsidR="008A1584" w14:paraId="78FD1873" w14:textId="77777777">
        <w:tc>
          <w:tcPr>
            <w:tcW w:w="250" w:type="dxa"/>
          </w:tcPr>
          <w:p w14:paraId="0350DEE7" w14:textId="77777777" w:rsidR="008A1584" w:rsidRDefault="008A1584">
            <w:pPr>
              <w:spacing w:line="400" w:lineRule="exact"/>
            </w:pPr>
          </w:p>
        </w:tc>
        <w:tc>
          <w:tcPr>
            <w:tcW w:w="10218" w:type="dxa"/>
          </w:tcPr>
          <w:p w14:paraId="5083EB8E" w14:textId="77777777" w:rsidR="008A1584" w:rsidRDefault="00F40462">
            <w:pPr>
              <w:widowControl/>
              <w:spacing w:line="400" w:lineRule="exact"/>
              <w:ind w:firstLine="482"/>
              <w:rPr>
                <w:rStyle w:val="a8"/>
                <w:u w:val="none"/>
              </w:rPr>
            </w:pPr>
            <w:r>
              <w:rPr>
                <w:rFonts w:ascii="仿宋_GB2312" w:eastAsia="仿宋_GB2312" w:hAnsi="宋体" w:cs="宋体" w:hint="eastAsia"/>
                <w:kern w:val="0"/>
                <w:sz w:val="24"/>
                <w:szCs w:val="24"/>
              </w:rPr>
              <w:t>9月8日，国家自然科学基金委员会正式发布了《关于2022年国家自然科学基金集中接收申请项目评审结果的通告》。我校此次申请项目数突破900项，获批项目数突破200项，获</w:t>
            </w:r>
            <w:proofErr w:type="gramStart"/>
            <w:r>
              <w:rPr>
                <w:rFonts w:ascii="仿宋_GB2312" w:eastAsia="仿宋_GB2312" w:hAnsi="宋体" w:cs="宋体" w:hint="eastAsia"/>
                <w:kern w:val="0"/>
                <w:sz w:val="24"/>
                <w:szCs w:val="24"/>
              </w:rPr>
              <w:t>批直</w:t>
            </w:r>
            <w:r>
              <w:rPr>
                <w:rFonts w:ascii="仿宋_GB2312" w:eastAsia="仿宋_GB2312" w:hAnsi="宋体" w:cs="宋体" w:hint="eastAsia"/>
                <w:kern w:val="0"/>
                <w:sz w:val="24"/>
                <w:szCs w:val="24"/>
              </w:rPr>
              <w:lastRenderedPageBreak/>
              <w:t>接</w:t>
            </w:r>
            <w:proofErr w:type="gramEnd"/>
            <w:r>
              <w:rPr>
                <w:rFonts w:ascii="仿宋_GB2312" w:eastAsia="仿宋_GB2312" w:hAnsi="宋体" w:cs="宋体" w:hint="eastAsia"/>
                <w:kern w:val="0"/>
                <w:sz w:val="24"/>
                <w:szCs w:val="24"/>
              </w:rPr>
              <w:t>经费首次超1亿元。较历史同期，项目申请数、获批数和经费额均创新高，标志着我校基础研究的实力与活力显著提高，更展现出新时代北科大科研工作者的底气与风貌。</w:t>
            </w:r>
          </w:p>
        </w:tc>
        <w:tc>
          <w:tcPr>
            <w:tcW w:w="242" w:type="dxa"/>
          </w:tcPr>
          <w:p w14:paraId="6FF083CC" w14:textId="77777777" w:rsidR="008A1584" w:rsidRDefault="008A1584">
            <w:pPr>
              <w:spacing w:line="400" w:lineRule="exact"/>
            </w:pPr>
          </w:p>
        </w:tc>
      </w:tr>
      <w:tr w:rsidR="008A1584" w14:paraId="3623F949" w14:textId="77777777">
        <w:tc>
          <w:tcPr>
            <w:tcW w:w="250" w:type="dxa"/>
          </w:tcPr>
          <w:p w14:paraId="209FF0FC" w14:textId="77777777" w:rsidR="008A1584" w:rsidRDefault="008A1584">
            <w:pPr>
              <w:spacing w:line="400" w:lineRule="exact"/>
            </w:pPr>
          </w:p>
        </w:tc>
        <w:tc>
          <w:tcPr>
            <w:tcW w:w="10218" w:type="dxa"/>
          </w:tcPr>
          <w:p w14:paraId="32ECBB1B" w14:textId="77777777" w:rsidR="008A1584" w:rsidRDefault="00C771CB">
            <w:pPr>
              <w:pStyle w:val="Style5"/>
              <w:spacing w:line="400" w:lineRule="exact"/>
              <w:ind w:firstLineChars="0"/>
              <w:jc w:val="right"/>
              <w:rPr>
                <w:rStyle w:val="a8"/>
                <w:rFonts w:ascii="宋体" w:hAnsi="宋体" w:cs="宋体"/>
                <w:szCs w:val="21"/>
              </w:rPr>
            </w:pPr>
            <w:hyperlink r:id="rId15" w:history="1">
              <w:r w:rsidR="00F40462">
                <w:rPr>
                  <w:rStyle w:val="a8"/>
                  <w:rFonts w:ascii="宋体" w:hAnsi="宋体" w:cs="宋体"/>
                  <w:szCs w:val="21"/>
                </w:rPr>
                <w:t>详情点击查看</w:t>
              </w:r>
            </w:hyperlink>
          </w:p>
        </w:tc>
        <w:tc>
          <w:tcPr>
            <w:tcW w:w="242" w:type="dxa"/>
          </w:tcPr>
          <w:p w14:paraId="3ED2C031" w14:textId="77777777" w:rsidR="008A1584" w:rsidRDefault="008A1584">
            <w:pPr>
              <w:spacing w:line="400" w:lineRule="exact"/>
              <w:rPr>
                <w:rFonts w:ascii="Times New Roman" w:hAnsi="Times New Roman" w:cs="Times New Roman"/>
              </w:rPr>
            </w:pPr>
          </w:p>
        </w:tc>
      </w:tr>
      <w:tr w:rsidR="008A1584" w14:paraId="547B613A" w14:textId="77777777">
        <w:tc>
          <w:tcPr>
            <w:tcW w:w="250" w:type="dxa"/>
          </w:tcPr>
          <w:p w14:paraId="1D1F2510" w14:textId="77777777" w:rsidR="008A1584" w:rsidRDefault="008A1584">
            <w:pPr>
              <w:spacing w:line="400" w:lineRule="exact"/>
            </w:pPr>
          </w:p>
        </w:tc>
        <w:tc>
          <w:tcPr>
            <w:tcW w:w="10218" w:type="dxa"/>
          </w:tcPr>
          <w:p w14:paraId="4EDD8B7D" w14:textId="77777777" w:rsidR="008A1584" w:rsidRDefault="00F40462">
            <w:pPr>
              <w:pStyle w:val="a9"/>
              <w:numPr>
                <w:ilvl w:val="0"/>
                <w:numId w:val="1"/>
              </w:numPr>
              <w:spacing w:line="400" w:lineRule="exact"/>
              <w:ind w:firstLineChars="0"/>
              <w:jc w:val="left"/>
              <w:rPr>
                <w:rFonts w:ascii="宋体" w:hAnsi="宋体" w:cs="宋体"/>
                <w:szCs w:val="21"/>
              </w:rPr>
            </w:pPr>
            <w:r>
              <w:rPr>
                <w:rFonts w:hint="eastAsia"/>
                <w:b/>
                <w:bCs/>
                <w:sz w:val="24"/>
                <w:szCs w:val="24"/>
              </w:rPr>
              <w:t>培根</w:t>
            </w:r>
            <w:proofErr w:type="gramStart"/>
            <w:r>
              <w:rPr>
                <w:rFonts w:hint="eastAsia"/>
                <w:b/>
                <w:bCs/>
                <w:sz w:val="24"/>
                <w:szCs w:val="24"/>
              </w:rPr>
              <w:t>铸魂育新人</w:t>
            </w:r>
            <w:proofErr w:type="gramEnd"/>
            <w:r>
              <w:rPr>
                <w:rFonts w:hint="eastAsia"/>
                <w:b/>
                <w:bCs/>
                <w:sz w:val="24"/>
                <w:szCs w:val="24"/>
              </w:rPr>
              <w:t xml:space="preserve"> 2022</w:t>
            </w:r>
            <w:r>
              <w:rPr>
                <w:rFonts w:hint="eastAsia"/>
                <w:b/>
                <w:bCs/>
                <w:sz w:val="24"/>
                <w:szCs w:val="24"/>
              </w:rPr>
              <w:t>年教师节庆祝表彰大会顺利举行</w:t>
            </w:r>
          </w:p>
        </w:tc>
        <w:tc>
          <w:tcPr>
            <w:tcW w:w="242" w:type="dxa"/>
          </w:tcPr>
          <w:p w14:paraId="243D087D" w14:textId="77777777" w:rsidR="008A1584" w:rsidRDefault="008A1584">
            <w:pPr>
              <w:spacing w:line="400" w:lineRule="exact"/>
              <w:rPr>
                <w:rFonts w:ascii="Times New Roman" w:hAnsi="Times New Roman" w:cs="Times New Roman"/>
              </w:rPr>
            </w:pPr>
          </w:p>
        </w:tc>
      </w:tr>
      <w:tr w:rsidR="008A1584" w14:paraId="618FAC17" w14:textId="77777777">
        <w:tc>
          <w:tcPr>
            <w:tcW w:w="250" w:type="dxa"/>
          </w:tcPr>
          <w:p w14:paraId="1C4DC24B" w14:textId="77777777" w:rsidR="008A1584" w:rsidRDefault="008A1584">
            <w:pPr>
              <w:spacing w:line="400" w:lineRule="exact"/>
            </w:pPr>
          </w:p>
        </w:tc>
        <w:tc>
          <w:tcPr>
            <w:tcW w:w="10218" w:type="dxa"/>
          </w:tcPr>
          <w:p w14:paraId="6E237103" w14:textId="77777777" w:rsidR="008A1584" w:rsidRDefault="00F40462">
            <w:pPr>
              <w:widowControl/>
              <w:spacing w:line="400" w:lineRule="exact"/>
              <w:ind w:firstLine="482"/>
              <w:rPr>
                <w:rFonts w:ascii="宋体" w:hAnsi="宋体" w:cs="宋体"/>
                <w:szCs w:val="21"/>
              </w:rPr>
            </w:pPr>
            <w:r>
              <w:rPr>
                <w:rFonts w:ascii="仿宋_GB2312" w:eastAsia="仿宋_GB2312" w:hAnsi="宋体" w:cs="宋体" w:hint="eastAsia"/>
                <w:kern w:val="0"/>
                <w:sz w:val="24"/>
                <w:szCs w:val="24"/>
              </w:rPr>
              <w:t>9月9日，在第38个教师节到来之际，学校2022年教师节庆祝表彰大会</w:t>
            </w:r>
            <w:proofErr w:type="gramStart"/>
            <w:r>
              <w:rPr>
                <w:rFonts w:ascii="仿宋_GB2312" w:eastAsia="仿宋_GB2312" w:hAnsi="宋体" w:cs="宋体" w:hint="eastAsia"/>
                <w:kern w:val="0"/>
                <w:sz w:val="24"/>
                <w:szCs w:val="24"/>
              </w:rPr>
              <w:t>在建龙报告</w:t>
            </w:r>
            <w:proofErr w:type="gramEnd"/>
            <w:r>
              <w:rPr>
                <w:rFonts w:ascii="仿宋_GB2312" w:eastAsia="仿宋_GB2312" w:hAnsi="宋体" w:cs="宋体" w:hint="eastAsia"/>
                <w:kern w:val="0"/>
                <w:sz w:val="24"/>
                <w:szCs w:val="24"/>
              </w:rPr>
              <w:t>厅举行。</w:t>
            </w:r>
            <w:proofErr w:type="gramStart"/>
            <w:r>
              <w:rPr>
                <w:rFonts w:ascii="仿宋_GB2312" w:eastAsia="仿宋_GB2312" w:hAnsi="宋体" w:cs="宋体" w:hint="eastAsia"/>
                <w:kern w:val="0"/>
                <w:sz w:val="24"/>
                <w:szCs w:val="24"/>
              </w:rPr>
              <w:t>党委书记武贵龙</w:t>
            </w:r>
            <w:proofErr w:type="gramEnd"/>
            <w:r>
              <w:rPr>
                <w:rFonts w:ascii="仿宋_GB2312" w:eastAsia="仿宋_GB2312" w:hAnsi="宋体" w:cs="宋体" w:hint="eastAsia"/>
                <w:kern w:val="0"/>
                <w:sz w:val="24"/>
                <w:szCs w:val="24"/>
              </w:rPr>
              <w:t>，校长杨仁树，副校长吕昭平，党委副书记、纪委书记戴井岗，党委副书记于成文、孙景宏，副校长闫相斌，党委常委、组织部部长黄武南，党委常委、宣传部部长彭庆红及发言教师代表现场出席大会，广大师生员工通过校园网络直播线上参会。大会由于成文主持。</w:t>
            </w:r>
          </w:p>
        </w:tc>
        <w:tc>
          <w:tcPr>
            <w:tcW w:w="242" w:type="dxa"/>
          </w:tcPr>
          <w:p w14:paraId="60B38204" w14:textId="77777777" w:rsidR="008A1584" w:rsidRDefault="008A1584">
            <w:pPr>
              <w:spacing w:line="400" w:lineRule="exact"/>
              <w:rPr>
                <w:rFonts w:ascii="Times New Roman" w:hAnsi="Times New Roman" w:cs="Times New Roman"/>
              </w:rPr>
            </w:pPr>
          </w:p>
        </w:tc>
      </w:tr>
      <w:tr w:rsidR="008A1584" w14:paraId="022C8007" w14:textId="77777777">
        <w:tc>
          <w:tcPr>
            <w:tcW w:w="250" w:type="dxa"/>
          </w:tcPr>
          <w:p w14:paraId="5FC9E9FC" w14:textId="77777777" w:rsidR="008A1584" w:rsidRDefault="008A1584">
            <w:pPr>
              <w:spacing w:line="400" w:lineRule="exact"/>
            </w:pPr>
          </w:p>
        </w:tc>
        <w:tc>
          <w:tcPr>
            <w:tcW w:w="10218" w:type="dxa"/>
          </w:tcPr>
          <w:p w14:paraId="60225D82" w14:textId="77777777" w:rsidR="008A1584" w:rsidRDefault="00C771CB">
            <w:pPr>
              <w:pStyle w:val="Style5"/>
              <w:spacing w:line="400" w:lineRule="exact"/>
              <w:ind w:firstLineChars="0"/>
              <w:jc w:val="right"/>
              <w:rPr>
                <w:rStyle w:val="a8"/>
                <w:rFonts w:ascii="宋体" w:hAnsi="宋体" w:cs="宋体"/>
                <w:szCs w:val="21"/>
              </w:rPr>
            </w:pPr>
            <w:hyperlink r:id="rId16" w:history="1">
              <w:r w:rsidR="00F40462">
                <w:rPr>
                  <w:rStyle w:val="a8"/>
                  <w:rFonts w:ascii="宋体" w:hAnsi="宋体" w:cs="宋体"/>
                  <w:szCs w:val="21"/>
                </w:rPr>
                <w:t>详情点击查看</w:t>
              </w:r>
            </w:hyperlink>
          </w:p>
        </w:tc>
        <w:tc>
          <w:tcPr>
            <w:tcW w:w="242" w:type="dxa"/>
          </w:tcPr>
          <w:p w14:paraId="216A32D3" w14:textId="77777777" w:rsidR="008A1584" w:rsidRDefault="008A1584">
            <w:pPr>
              <w:spacing w:line="400" w:lineRule="exact"/>
              <w:rPr>
                <w:rFonts w:ascii="Times New Roman" w:hAnsi="Times New Roman" w:cs="Times New Roman"/>
              </w:rPr>
            </w:pPr>
          </w:p>
        </w:tc>
      </w:tr>
      <w:tr w:rsidR="008A1584" w14:paraId="5554ED82" w14:textId="77777777">
        <w:tc>
          <w:tcPr>
            <w:tcW w:w="250" w:type="dxa"/>
          </w:tcPr>
          <w:p w14:paraId="003848F0" w14:textId="77777777" w:rsidR="008A1584" w:rsidRDefault="008A1584">
            <w:pPr>
              <w:spacing w:line="400" w:lineRule="exact"/>
            </w:pPr>
          </w:p>
        </w:tc>
        <w:tc>
          <w:tcPr>
            <w:tcW w:w="10218" w:type="dxa"/>
          </w:tcPr>
          <w:p w14:paraId="0A52E21B" w14:textId="77777777" w:rsidR="008A1584" w:rsidRDefault="00F40462">
            <w:pPr>
              <w:pStyle w:val="a9"/>
              <w:numPr>
                <w:ilvl w:val="0"/>
                <w:numId w:val="1"/>
              </w:numPr>
              <w:spacing w:line="400" w:lineRule="exact"/>
              <w:ind w:firstLineChars="0"/>
              <w:jc w:val="left"/>
              <w:rPr>
                <w:b/>
                <w:bCs/>
                <w:sz w:val="24"/>
                <w:szCs w:val="24"/>
              </w:rPr>
            </w:pPr>
            <w:r>
              <w:rPr>
                <w:rFonts w:hint="eastAsia"/>
                <w:b/>
                <w:bCs/>
                <w:sz w:val="24"/>
                <w:szCs w:val="24"/>
              </w:rPr>
              <w:t>2022</w:t>
            </w:r>
            <w:r>
              <w:rPr>
                <w:rFonts w:hint="eastAsia"/>
                <w:b/>
                <w:bCs/>
                <w:sz w:val="24"/>
                <w:szCs w:val="24"/>
              </w:rPr>
              <w:t>年教师节</w:t>
            </w:r>
            <w:r>
              <w:rPr>
                <w:rFonts w:hint="eastAsia"/>
                <w:b/>
                <w:bCs/>
                <w:sz w:val="24"/>
                <w:szCs w:val="24"/>
              </w:rPr>
              <w:t xml:space="preserve"> | </w:t>
            </w:r>
            <w:r>
              <w:rPr>
                <w:rFonts w:hint="eastAsia"/>
                <w:b/>
                <w:bCs/>
                <w:sz w:val="24"/>
                <w:szCs w:val="24"/>
              </w:rPr>
              <w:t>表彰先进、选树典型</w:t>
            </w:r>
            <w:r>
              <w:rPr>
                <w:rFonts w:hint="eastAsia"/>
                <w:b/>
                <w:bCs/>
                <w:sz w:val="24"/>
                <w:szCs w:val="24"/>
              </w:rPr>
              <w:t xml:space="preserve"> </w:t>
            </w:r>
            <w:r>
              <w:rPr>
                <w:rFonts w:hint="eastAsia"/>
                <w:b/>
                <w:bCs/>
                <w:sz w:val="24"/>
                <w:szCs w:val="24"/>
              </w:rPr>
              <w:t>祝全体教师节日快乐</w:t>
            </w:r>
          </w:p>
        </w:tc>
        <w:tc>
          <w:tcPr>
            <w:tcW w:w="242" w:type="dxa"/>
          </w:tcPr>
          <w:p w14:paraId="28B8D1CA" w14:textId="77777777" w:rsidR="008A1584" w:rsidRDefault="008A1584">
            <w:pPr>
              <w:spacing w:line="400" w:lineRule="exact"/>
              <w:rPr>
                <w:rFonts w:ascii="Times New Roman" w:hAnsi="Times New Roman" w:cs="Times New Roman"/>
              </w:rPr>
            </w:pPr>
          </w:p>
        </w:tc>
      </w:tr>
      <w:tr w:rsidR="008A1584" w14:paraId="39FCA6E5" w14:textId="77777777">
        <w:tc>
          <w:tcPr>
            <w:tcW w:w="250" w:type="dxa"/>
          </w:tcPr>
          <w:p w14:paraId="36288961" w14:textId="77777777" w:rsidR="008A1584" w:rsidRDefault="008A1584">
            <w:pPr>
              <w:spacing w:line="400" w:lineRule="exact"/>
            </w:pPr>
          </w:p>
        </w:tc>
        <w:tc>
          <w:tcPr>
            <w:tcW w:w="10218" w:type="dxa"/>
          </w:tcPr>
          <w:p w14:paraId="4C2B14AC" w14:textId="77777777" w:rsidR="008A1584" w:rsidRDefault="00F40462">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强国兴邦千秋业，春风化雨育新人。在北科大有这样一群人，他们严谨治学、甘为人梯，他们师德高尚、无私奉献，他们是推动学校教育事业改革发展的生力军，是北科大“双一流”建设宏伟蓝图的描绘者。他们中有2位老师是2022年“全国五一劳动奖章”获得者，有5</w:t>
            </w:r>
            <w:proofErr w:type="gramStart"/>
            <w:r>
              <w:rPr>
                <w:rFonts w:ascii="仿宋_GB2312" w:eastAsia="仿宋_GB2312" w:hAnsi="宋体" w:cs="宋体" w:hint="eastAsia"/>
                <w:kern w:val="0"/>
                <w:sz w:val="24"/>
                <w:szCs w:val="24"/>
              </w:rPr>
              <w:t>老师位</w:t>
            </w:r>
            <w:proofErr w:type="gramEnd"/>
            <w:r>
              <w:rPr>
                <w:rFonts w:ascii="仿宋_GB2312" w:eastAsia="仿宋_GB2312" w:hAnsi="宋体" w:cs="宋体" w:hint="eastAsia"/>
                <w:kern w:val="0"/>
                <w:sz w:val="24"/>
                <w:szCs w:val="24"/>
              </w:rPr>
              <w:t>获得“北京科技大学师德榜样”，有10位老师获得“北京科技大学师德先锋”，有16个集体获得“北京科技大学先进集体”，有203位老师获得“北京科技大学先进工作者”。</w:t>
            </w:r>
          </w:p>
        </w:tc>
        <w:tc>
          <w:tcPr>
            <w:tcW w:w="242" w:type="dxa"/>
          </w:tcPr>
          <w:p w14:paraId="2BC4DA6F" w14:textId="77777777" w:rsidR="008A1584" w:rsidRDefault="008A1584">
            <w:pPr>
              <w:spacing w:line="400" w:lineRule="exact"/>
              <w:rPr>
                <w:rFonts w:ascii="Times New Roman" w:hAnsi="Times New Roman" w:cs="Times New Roman"/>
              </w:rPr>
            </w:pPr>
          </w:p>
        </w:tc>
      </w:tr>
      <w:tr w:rsidR="008A1584" w14:paraId="68FFCA31" w14:textId="77777777">
        <w:tc>
          <w:tcPr>
            <w:tcW w:w="250" w:type="dxa"/>
          </w:tcPr>
          <w:p w14:paraId="2C9B7F7A" w14:textId="77777777" w:rsidR="008A1584" w:rsidRDefault="008A1584">
            <w:pPr>
              <w:spacing w:line="400" w:lineRule="exact"/>
            </w:pPr>
          </w:p>
        </w:tc>
        <w:tc>
          <w:tcPr>
            <w:tcW w:w="10218" w:type="dxa"/>
          </w:tcPr>
          <w:p w14:paraId="64762E74" w14:textId="77777777" w:rsidR="008A1584" w:rsidRDefault="00C771CB">
            <w:pPr>
              <w:pStyle w:val="Style5"/>
              <w:spacing w:line="400" w:lineRule="exact"/>
              <w:ind w:firstLineChars="0"/>
              <w:jc w:val="right"/>
            </w:pPr>
            <w:hyperlink r:id="rId17" w:history="1">
              <w:r w:rsidR="00F40462">
                <w:rPr>
                  <w:rStyle w:val="a8"/>
                </w:rPr>
                <w:t>详情点击查看</w:t>
              </w:r>
            </w:hyperlink>
          </w:p>
        </w:tc>
        <w:tc>
          <w:tcPr>
            <w:tcW w:w="242" w:type="dxa"/>
          </w:tcPr>
          <w:p w14:paraId="24E10EC1" w14:textId="77777777" w:rsidR="008A1584" w:rsidRDefault="008A1584">
            <w:pPr>
              <w:spacing w:line="400" w:lineRule="exact"/>
              <w:rPr>
                <w:rFonts w:ascii="Times New Roman" w:hAnsi="Times New Roman" w:cs="Times New Roman"/>
              </w:rPr>
            </w:pPr>
          </w:p>
        </w:tc>
      </w:tr>
      <w:tr w:rsidR="008A1584" w14:paraId="004EAA87" w14:textId="77777777">
        <w:tc>
          <w:tcPr>
            <w:tcW w:w="250" w:type="dxa"/>
          </w:tcPr>
          <w:p w14:paraId="37FCAFF7" w14:textId="77777777" w:rsidR="008A1584" w:rsidRDefault="008A1584">
            <w:pPr>
              <w:spacing w:line="400" w:lineRule="exact"/>
            </w:pPr>
          </w:p>
        </w:tc>
        <w:tc>
          <w:tcPr>
            <w:tcW w:w="10218" w:type="dxa"/>
          </w:tcPr>
          <w:p w14:paraId="73F75B5D" w14:textId="77777777" w:rsidR="008A1584" w:rsidRDefault="00F40462">
            <w:pPr>
              <w:pStyle w:val="a9"/>
              <w:numPr>
                <w:ilvl w:val="0"/>
                <w:numId w:val="1"/>
              </w:numPr>
              <w:spacing w:line="400" w:lineRule="exact"/>
              <w:ind w:firstLineChars="0"/>
              <w:jc w:val="left"/>
            </w:pPr>
            <w:r>
              <w:rPr>
                <w:rFonts w:hint="eastAsia"/>
                <w:b/>
                <w:bCs/>
                <w:sz w:val="24"/>
                <w:szCs w:val="24"/>
              </w:rPr>
              <w:t>我校成功入选首批“国家级创新创业学院建设单位”</w:t>
            </w:r>
          </w:p>
        </w:tc>
        <w:tc>
          <w:tcPr>
            <w:tcW w:w="242" w:type="dxa"/>
          </w:tcPr>
          <w:p w14:paraId="7378E74F" w14:textId="77777777" w:rsidR="008A1584" w:rsidRDefault="008A1584">
            <w:pPr>
              <w:spacing w:line="400" w:lineRule="exact"/>
              <w:rPr>
                <w:rFonts w:ascii="Times New Roman" w:hAnsi="Times New Roman" w:cs="Times New Roman"/>
              </w:rPr>
            </w:pPr>
          </w:p>
        </w:tc>
      </w:tr>
      <w:tr w:rsidR="008A1584" w14:paraId="5A724988" w14:textId="77777777">
        <w:tc>
          <w:tcPr>
            <w:tcW w:w="250" w:type="dxa"/>
          </w:tcPr>
          <w:p w14:paraId="64F0B503" w14:textId="77777777" w:rsidR="008A1584" w:rsidRDefault="008A1584">
            <w:pPr>
              <w:spacing w:line="400" w:lineRule="exact"/>
            </w:pPr>
          </w:p>
        </w:tc>
        <w:tc>
          <w:tcPr>
            <w:tcW w:w="10218" w:type="dxa"/>
          </w:tcPr>
          <w:p w14:paraId="015D283C" w14:textId="77777777" w:rsidR="008A1584" w:rsidRDefault="00F40462">
            <w:pPr>
              <w:widowControl/>
              <w:spacing w:line="400" w:lineRule="exact"/>
              <w:ind w:firstLine="482"/>
            </w:pPr>
            <w:r>
              <w:rPr>
                <w:rFonts w:ascii="仿宋_GB2312" w:eastAsia="仿宋_GB2312" w:hAnsi="宋体" w:cs="宋体" w:hint="eastAsia"/>
                <w:kern w:val="0"/>
                <w:sz w:val="24"/>
                <w:szCs w:val="24"/>
              </w:rPr>
              <w:t>近日，教育部印发《教育部办公厅公布国家级创新创业学院、国家级创新创业教育实践基地建设名单的通知》（</w:t>
            </w:r>
            <w:proofErr w:type="gramStart"/>
            <w:r>
              <w:rPr>
                <w:rFonts w:ascii="仿宋_GB2312" w:eastAsia="仿宋_GB2312" w:hAnsi="宋体" w:cs="宋体" w:hint="eastAsia"/>
                <w:kern w:val="0"/>
                <w:sz w:val="24"/>
                <w:szCs w:val="24"/>
              </w:rPr>
              <w:t>教高厅函</w:t>
            </w:r>
            <w:proofErr w:type="gramEnd"/>
            <w:r>
              <w:rPr>
                <w:rFonts w:ascii="仿宋_GB2312" w:eastAsia="仿宋_GB2312" w:hAnsi="宋体" w:cs="宋体" w:hint="eastAsia"/>
                <w:kern w:val="0"/>
                <w:sz w:val="24"/>
                <w:szCs w:val="24"/>
              </w:rPr>
              <w:t>〔2022〕22号），我校成功入选首批“国家级创新创业学院建设单位”。国家级创新创业学院建设单位是在省级教育行政部门规划、高校自主申报、省级教育行政部门公示推荐、教育部审核的基础上，认定100所高校为国家级创新创业学院建设单位，北京市共计6所高校入选。</w:t>
            </w:r>
          </w:p>
        </w:tc>
        <w:tc>
          <w:tcPr>
            <w:tcW w:w="242" w:type="dxa"/>
          </w:tcPr>
          <w:p w14:paraId="6DDD3620" w14:textId="77777777" w:rsidR="008A1584" w:rsidRDefault="008A1584">
            <w:pPr>
              <w:spacing w:line="400" w:lineRule="exact"/>
              <w:rPr>
                <w:rFonts w:ascii="Times New Roman" w:hAnsi="Times New Roman" w:cs="Times New Roman"/>
              </w:rPr>
            </w:pPr>
          </w:p>
        </w:tc>
      </w:tr>
      <w:tr w:rsidR="008A1584" w14:paraId="57EEA7F7" w14:textId="77777777">
        <w:tc>
          <w:tcPr>
            <w:tcW w:w="250" w:type="dxa"/>
          </w:tcPr>
          <w:p w14:paraId="6D7BDEF7" w14:textId="77777777" w:rsidR="008A1584" w:rsidRDefault="008A1584">
            <w:pPr>
              <w:spacing w:line="400" w:lineRule="exact"/>
            </w:pPr>
          </w:p>
        </w:tc>
        <w:tc>
          <w:tcPr>
            <w:tcW w:w="10218" w:type="dxa"/>
          </w:tcPr>
          <w:p w14:paraId="44258D89" w14:textId="77777777" w:rsidR="008A1584" w:rsidRDefault="00F40462">
            <w:pPr>
              <w:pStyle w:val="Style5"/>
              <w:tabs>
                <w:tab w:val="right" w:pos="10002"/>
              </w:tabs>
              <w:spacing w:line="400" w:lineRule="exact"/>
              <w:ind w:firstLineChars="0" w:firstLine="0"/>
            </w:pPr>
            <w:r>
              <w:tab/>
            </w:r>
            <w:hyperlink r:id="rId18" w:history="1">
              <w:r>
                <w:rPr>
                  <w:rStyle w:val="a8"/>
                </w:rPr>
                <w:t>详情点击查看</w:t>
              </w:r>
            </w:hyperlink>
          </w:p>
        </w:tc>
        <w:tc>
          <w:tcPr>
            <w:tcW w:w="242" w:type="dxa"/>
          </w:tcPr>
          <w:p w14:paraId="6FB39882" w14:textId="77777777" w:rsidR="008A1584" w:rsidRDefault="008A1584">
            <w:pPr>
              <w:spacing w:line="400" w:lineRule="exact"/>
              <w:rPr>
                <w:rFonts w:ascii="Times New Roman" w:hAnsi="Times New Roman" w:cs="Times New Roman"/>
              </w:rPr>
            </w:pPr>
          </w:p>
        </w:tc>
      </w:tr>
      <w:tr w:rsidR="008A1584" w14:paraId="79A3B631" w14:textId="77777777">
        <w:tc>
          <w:tcPr>
            <w:tcW w:w="250" w:type="dxa"/>
          </w:tcPr>
          <w:p w14:paraId="79AE8891" w14:textId="77777777" w:rsidR="008A1584" w:rsidRDefault="008A1584">
            <w:pPr>
              <w:spacing w:line="400" w:lineRule="exact"/>
            </w:pPr>
          </w:p>
        </w:tc>
        <w:tc>
          <w:tcPr>
            <w:tcW w:w="10218" w:type="dxa"/>
          </w:tcPr>
          <w:p w14:paraId="37BA1AB6" w14:textId="77777777" w:rsidR="008A1584" w:rsidRDefault="00F40462">
            <w:pPr>
              <w:pStyle w:val="a9"/>
              <w:numPr>
                <w:ilvl w:val="0"/>
                <w:numId w:val="1"/>
              </w:numPr>
              <w:spacing w:line="400" w:lineRule="exact"/>
              <w:ind w:firstLineChars="0"/>
              <w:jc w:val="left"/>
            </w:pPr>
            <w:r>
              <w:rPr>
                <w:rFonts w:hint="eastAsia"/>
                <w:b/>
                <w:bCs/>
                <w:sz w:val="24"/>
                <w:szCs w:val="24"/>
              </w:rPr>
              <w:t>北京高校本科专业建设工作推进会在线举行</w:t>
            </w:r>
            <w:r>
              <w:rPr>
                <w:rFonts w:hint="eastAsia"/>
                <w:b/>
                <w:bCs/>
                <w:sz w:val="24"/>
                <w:szCs w:val="24"/>
              </w:rPr>
              <w:t xml:space="preserve"> </w:t>
            </w:r>
            <w:r>
              <w:rPr>
                <w:rFonts w:hint="eastAsia"/>
                <w:b/>
                <w:bCs/>
                <w:sz w:val="24"/>
                <w:szCs w:val="24"/>
              </w:rPr>
              <w:t>副校长王鲁宁</w:t>
            </w:r>
            <w:proofErr w:type="gramStart"/>
            <w:r>
              <w:rPr>
                <w:rFonts w:hint="eastAsia"/>
                <w:b/>
                <w:bCs/>
                <w:sz w:val="24"/>
                <w:szCs w:val="24"/>
              </w:rPr>
              <w:t>作主</w:t>
            </w:r>
            <w:proofErr w:type="gramEnd"/>
            <w:r>
              <w:rPr>
                <w:rFonts w:hint="eastAsia"/>
                <w:b/>
                <w:bCs/>
                <w:sz w:val="24"/>
                <w:szCs w:val="24"/>
              </w:rPr>
              <w:t>题发言</w:t>
            </w:r>
          </w:p>
        </w:tc>
        <w:tc>
          <w:tcPr>
            <w:tcW w:w="242" w:type="dxa"/>
          </w:tcPr>
          <w:p w14:paraId="799F91A7" w14:textId="77777777" w:rsidR="008A1584" w:rsidRDefault="008A1584">
            <w:pPr>
              <w:spacing w:line="400" w:lineRule="exact"/>
              <w:rPr>
                <w:rFonts w:ascii="Times New Roman" w:hAnsi="Times New Roman" w:cs="Times New Roman"/>
              </w:rPr>
            </w:pPr>
          </w:p>
        </w:tc>
      </w:tr>
      <w:tr w:rsidR="008A1584" w14:paraId="6211FF7D" w14:textId="77777777">
        <w:tc>
          <w:tcPr>
            <w:tcW w:w="250" w:type="dxa"/>
          </w:tcPr>
          <w:p w14:paraId="18915FD4" w14:textId="77777777" w:rsidR="008A1584" w:rsidRDefault="008A1584">
            <w:pPr>
              <w:spacing w:line="400" w:lineRule="exact"/>
            </w:pPr>
          </w:p>
        </w:tc>
        <w:tc>
          <w:tcPr>
            <w:tcW w:w="10218" w:type="dxa"/>
          </w:tcPr>
          <w:p w14:paraId="1C15FC65" w14:textId="77777777" w:rsidR="008A1584" w:rsidRDefault="00F40462">
            <w:pPr>
              <w:widowControl/>
              <w:spacing w:line="400" w:lineRule="exact"/>
              <w:ind w:firstLine="482"/>
            </w:pPr>
            <w:r>
              <w:rPr>
                <w:rFonts w:ascii="仿宋_GB2312" w:eastAsia="仿宋_GB2312" w:hAnsi="宋体" w:cs="宋体" w:hint="eastAsia"/>
                <w:kern w:val="0"/>
                <w:sz w:val="24"/>
                <w:szCs w:val="24"/>
              </w:rPr>
              <w:t>9月15日，为进一步贯彻落实《北京高等教育本科人才培养质量行动计划（2022-2024年）》，强化专业内涵建设，扎实推进专业建设高质量发展，北京市教委通过线上平台召开北京高校本科专业建设工作推进会，市委教育工委委员、市教委副主任柳长安出席会议并讲话。我校副校长王鲁宁受邀作为发言嘉宾，分享了“以‘钢铁强国、科教兴邦’为使命，扎实推进本科专业建设”的主题发言，各学院教学院长和专业负责人在分会场参会。</w:t>
            </w:r>
          </w:p>
        </w:tc>
        <w:tc>
          <w:tcPr>
            <w:tcW w:w="242" w:type="dxa"/>
          </w:tcPr>
          <w:p w14:paraId="128060E5" w14:textId="77777777" w:rsidR="008A1584" w:rsidRDefault="008A1584">
            <w:pPr>
              <w:spacing w:line="400" w:lineRule="exact"/>
              <w:rPr>
                <w:rFonts w:ascii="Times New Roman" w:hAnsi="Times New Roman" w:cs="Times New Roman"/>
              </w:rPr>
            </w:pPr>
          </w:p>
        </w:tc>
      </w:tr>
      <w:tr w:rsidR="008A1584" w14:paraId="1BBDF968" w14:textId="77777777">
        <w:tc>
          <w:tcPr>
            <w:tcW w:w="250" w:type="dxa"/>
          </w:tcPr>
          <w:p w14:paraId="6783577E" w14:textId="77777777" w:rsidR="008A1584" w:rsidRDefault="008A1584">
            <w:pPr>
              <w:spacing w:line="400" w:lineRule="exact"/>
            </w:pPr>
          </w:p>
        </w:tc>
        <w:tc>
          <w:tcPr>
            <w:tcW w:w="10218" w:type="dxa"/>
          </w:tcPr>
          <w:p w14:paraId="34C06AFE" w14:textId="77777777" w:rsidR="008A1584" w:rsidRDefault="00C771CB">
            <w:pPr>
              <w:pStyle w:val="Style5"/>
              <w:tabs>
                <w:tab w:val="right" w:pos="10002"/>
              </w:tabs>
              <w:spacing w:line="400" w:lineRule="exact"/>
              <w:ind w:firstLineChars="0"/>
              <w:jc w:val="right"/>
            </w:pPr>
            <w:hyperlink r:id="rId19" w:history="1">
              <w:r w:rsidR="00F40462">
                <w:rPr>
                  <w:rStyle w:val="a8"/>
                </w:rPr>
                <w:t>详情点击查看</w:t>
              </w:r>
            </w:hyperlink>
          </w:p>
        </w:tc>
        <w:tc>
          <w:tcPr>
            <w:tcW w:w="242" w:type="dxa"/>
          </w:tcPr>
          <w:p w14:paraId="54D57388" w14:textId="77777777" w:rsidR="008A1584" w:rsidRDefault="008A1584">
            <w:pPr>
              <w:spacing w:line="400" w:lineRule="exact"/>
              <w:rPr>
                <w:rFonts w:ascii="Times New Roman" w:hAnsi="Times New Roman" w:cs="Times New Roman"/>
              </w:rPr>
            </w:pPr>
          </w:p>
        </w:tc>
      </w:tr>
      <w:tr w:rsidR="008A1584" w14:paraId="7A9837BD" w14:textId="77777777">
        <w:tc>
          <w:tcPr>
            <w:tcW w:w="250" w:type="dxa"/>
          </w:tcPr>
          <w:p w14:paraId="6215CBD1" w14:textId="77777777" w:rsidR="008A1584" w:rsidRDefault="008A1584">
            <w:pPr>
              <w:spacing w:line="400" w:lineRule="exact"/>
            </w:pPr>
          </w:p>
        </w:tc>
        <w:tc>
          <w:tcPr>
            <w:tcW w:w="10218" w:type="dxa"/>
          </w:tcPr>
          <w:p w14:paraId="7939043D" w14:textId="77777777" w:rsidR="008A1584" w:rsidRDefault="00F40462">
            <w:pPr>
              <w:pStyle w:val="a9"/>
              <w:numPr>
                <w:ilvl w:val="0"/>
                <w:numId w:val="1"/>
              </w:numPr>
              <w:spacing w:line="400" w:lineRule="exact"/>
              <w:ind w:firstLineChars="0"/>
              <w:jc w:val="left"/>
            </w:pPr>
            <w:proofErr w:type="gramStart"/>
            <w:r>
              <w:rPr>
                <w:rFonts w:hint="eastAsia"/>
                <w:b/>
                <w:bCs/>
                <w:sz w:val="24"/>
                <w:szCs w:val="24"/>
              </w:rPr>
              <w:t>践行</w:t>
            </w:r>
            <w:proofErr w:type="gramEnd"/>
            <w:r>
              <w:rPr>
                <w:rFonts w:hint="eastAsia"/>
                <w:b/>
                <w:bCs/>
                <w:sz w:val="24"/>
                <w:szCs w:val="24"/>
              </w:rPr>
              <w:t>“百企万人”计划，包钢股份第二期高端复合型研修班开班</w:t>
            </w:r>
          </w:p>
        </w:tc>
        <w:tc>
          <w:tcPr>
            <w:tcW w:w="242" w:type="dxa"/>
          </w:tcPr>
          <w:p w14:paraId="1B6486E8" w14:textId="77777777" w:rsidR="008A1584" w:rsidRDefault="008A1584">
            <w:pPr>
              <w:spacing w:line="400" w:lineRule="exact"/>
              <w:rPr>
                <w:rFonts w:ascii="Times New Roman" w:hAnsi="Times New Roman" w:cs="Times New Roman"/>
              </w:rPr>
            </w:pPr>
          </w:p>
        </w:tc>
      </w:tr>
      <w:tr w:rsidR="008A1584" w14:paraId="4A52EC6C" w14:textId="77777777">
        <w:tc>
          <w:tcPr>
            <w:tcW w:w="250" w:type="dxa"/>
          </w:tcPr>
          <w:p w14:paraId="3C9F361C" w14:textId="77777777" w:rsidR="008A1584" w:rsidRDefault="008A1584">
            <w:pPr>
              <w:spacing w:line="400" w:lineRule="exact"/>
            </w:pPr>
          </w:p>
        </w:tc>
        <w:tc>
          <w:tcPr>
            <w:tcW w:w="10218" w:type="dxa"/>
          </w:tcPr>
          <w:p w14:paraId="42EBB21A" w14:textId="77777777" w:rsidR="008A1584" w:rsidRDefault="00F40462">
            <w:pPr>
              <w:widowControl/>
              <w:spacing w:line="400" w:lineRule="exact"/>
              <w:ind w:firstLine="482"/>
            </w:pPr>
            <w:r>
              <w:rPr>
                <w:rFonts w:ascii="仿宋_GB2312" w:eastAsia="仿宋_GB2312" w:hAnsi="宋体" w:cs="宋体" w:hint="eastAsia"/>
                <w:kern w:val="0"/>
                <w:sz w:val="24"/>
                <w:szCs w:val="24"/>
              </w:rPr>
              <w:t>9月16日下午，包钢股份-北京科技大学第二期高端复合型人才专题研修班在包钢党校举行开班仪式。副校长王鲁宁、冶金与生态工程学院院长焦树强、材料科学与工程学院院长廖庆亮等相关校院领导以视频方式参加了开班仪式，包钢股份党委副书记、工会主席齐宏涛、学校管庄校区院长宁晓</w:t>
            </w:r>
            <w:proofErr w:type="gramStart"/>
            <w:r>
              <w:rPr>
                <w:rFonts w:ascii="仿宋_GB2312" w:eastAsia="仿宋_GB2312" w:hAnsi="宋体" w:cs="宋体" w:hint="eastAsia"/>
                <w:kern w:val="0"/>
                <w:sz w:val="24"/>
                <w:szCs w:val="24"/>
              </w:rPr>
              <w:t>钧共同</w:t>
            </w:r>
            <w:proofErr w:type="gramEnd"/>
            <w:r>
              <w:rPr>
                <w:rFonts w:ascii="仿宋_GB2312" w:eastAsia="仿宋_GB2312" w:hAnsi="宋体" w:cs="宋体" w:hint="eastAsia"/>
                <w:kern w:val="0"/>
                <w:sz w:val="24"/>
                <w:szCs w:val="24"/>
              </w:rPr>
              <w:t>在合作协议书上签字。包钢股份党委委员、组织人事部部长田文平主持开班仪式，包钢股份有关部门二级单位领导、学校继续教育学院有关人员、第一期和第二期研修班学员共计120余人参加了开班仪式。</w:t>
            </w:r>
          </w:p>
        </w:tc>
        <w:tc>
          <w:tcPr>
            <w:tcW w:w="242" w:type="dxa"/>
          </w:tcPr>
          <w:p w14:paraId="671C78CB" w14:textId="77777777" w:rsidR="008A1584" w:rsidRDefault="008A1584">
            <w:pPr>
              <w:spacing w:line="400" w:lineRule="exact"/>
              <w:rPr>
                <w:rFonts w:ascii="Times New Roman" w:hAnsi="Times New Roman" w:cs="Times New Roman"/>
              </w:rPr>
            </w:pPr>
          </w:p>
        </w:tc>
      </w:tr>
      <w:tr w:rsidR="008A1584" w14:paraId="53492338" w14:textId="77777777">
        <w:tc>
          <w:tcPr>
            <w:tcW w:w="250" w:type="dxa"/>
          </w:tcPr>
          <w:p w14:paraId="6A44BB8E" w14:textId="77777777" w:rsidR="008A1584" w:rsidRDefault="008A1584">
            <w:pPr>
              <w:spacing w:line="400" w:lineRule="exact"/>
            </w:pPr>
          </w:p>
        </w:tc>
        <w:tc>
          <w:tcPr>
            <w:tcW w:w="10218" w:type="dxa"/>
          </w:tcPr>
          <w:p w14:paraId="69DC2BFF" w14:textId="77777777" w:rsidR="008A1584" w:rsidRDefault="00C771CB">
            <w:pPr>
              <w:pStyle w:val="Style5"/>
              <w:tabs>
                <w:tab w:val="right" w:pos="10002"/>
              </w:tabs>
              <w:spacing w:line="400" w:lineRule="exact"/>
              <w:ind w:firstLineChars="0"/>
              <w:jc w:val="right"/>
            </w:pPr>
            <w:hyperlink r:id="rId20" w:history="1">
              <w:r w:rsidR="00F40462">
                <w:rPr>
                  <w:rStyle w:val="a8"/>
                </w:rPr>
                <w:t>详情点击查看</w:t>
              </w:r>
            </w:hyperlink>
          </w:p>
        </w:tc>
        <w:tc>
          <w:tcPr>
            <w:tcW w:w="242" w:type="dxa"/>
          </w:tcPr>
          <w:p w14:paraId="3E90C7AE" w14:textId="77777777" w:rsidR="008A1584" w:rsidRDefault="008A1584">
            <w:pPr>
              <w:spacing w:line="400" w:lineRule="exact"/>
              <w:rPr>
                <w:rFonts w:ascii="Times New Roman" w:hAnsi="Times New Roman" w:cs="Times New Roman"/>
              </w:rPr>
            </w:pPr>
          </w:p>
        </w:tc>
      </w:tr>
      <w:tr w:rsidR="008A1584" w14:paraId="221E6BBC" w14:textId="77777777">
        <w:tc>
          <w:tcPr>
            <w:tcW w:w="250" w:type="dxa"/>
          </w:tcPr>
          <w:p w14:paraId="37D90059" w14:textId="77777777" w:rsidR="008A1584" w:rsidRDefault="008A1584">
            <w:pPr>
              <w:spacing w:line="400" w:lineRule="exact"/>
            </w:pPr>
          </w:p>
        </w:tc>
        <w:tc>
          <w:tcPr>
            <w:tcW w:w="10218" w:type="dxa"/>
          </w:tcPr>
          <w:p w14:paraId="1AEF2A7B" w14:textId="77777777" w:rsidR="008A1584" w:rsidRDefault="00F40462">
            <w:pPr>
              <w:pStyle w:val="a9"/>
              <w:numPr>
                <w:ilvl w:val="0"/>
                <w:numId w:val="1"/>
              </w:numPr>
              <w:spacing w:line="400" w:lineRule="exact"/>
              <w:ind w:firstLineChars="0"/>
              <w:jc w:val="left"/>
            </w:pPr>
            <w:r>
              <w:rPr>
                <w:rFonts w:hint="eastAsia"/>
                <w:b/>
                <w:bCs/>
                <w:sz w:val="24"/>
                <w:szCs w:val="24"/>
              </w:rPr>
              <w:t>北京科技大学</w:t>
            </w:r>
            <w:r>
              <w:rPr>
                <w:rFonts w:hint="eastAsia"/>
                <w:b/>
                <w:bCs/>
                <w:sz w:val="24"/>
                <w:szCs w:val="24"/>
              </w:rPr>
              <w:t>-</w:t>
            </w:r>
            <w:r>
              <w:rPr>
                <w:rFonts w:hint="eastAsia"/>
                <w:b/>
                <w:bCs/>
                <w:sz w:val="24"/>
                <w:szCs w:val="24"/>
              </w:rPr>
              <w:t>北汽集团举办领导干部管理能力提升培训班开学典礼</w:t>
            </w:r>
          </w:p>
        </w:tc>
        <w:tc>
          <w:tcPr>
            <w:tcW w:w="242" w:type="dxa"/>
          </w:tcPr>
          <w:p w14:paraId="643D637C" w14:textId="77777777" w:rsidR="008A1584" w:rsidRDefault="008A1584">
            <w:pPr>
              <w:spacing w:line="400" w:lineRule="exact"/>
              <w:rPr>
                <w:rFonts w:ascii="Times New Roman" w:hAnsi="Times New Roman" w:cs="Times New Roman"/>
              </w:rPr>
            </w:pPr>
          </w:p>
        </w:tc>
      </w:tr>
      <w:tr w:rsidR="008A1584" w14:paraId="310570CE" w14:textId="77777777">
        <w:tc>
          <w:tcPr>
            <w:tcW w:w="250" w:type="dxa"/>
          </w:tcPr>
          <w:p w14:paraId="0417BD0E" w14:textId="77777777" w:rsidR="008A1584" w:rsidRDefault="008A1584">
            <w:pPr>
              <w:spacing w:line="400" w:lineRule="exact"/>
            </w:pPr>
          </w:p>
        </w:tc>
        <w:tc>
          <w:tcPr>
            <w:tcW w:w="10218" w:type="dxa"/>
          </w:tcPr>
          <w:p w14:paraId="1DBC6694" w14:textId="77777777" w:rsidR="008A1584" w:rsidRDefault="00F40462">
            <w:pPr>
              <w:widowControl/>
              <w:spacing w:line="400" w:lineRule="exact"/>
              <w:ind w:firstLine="482"/>
            </w:pPr>
            <w:r>
              <w:rPr>
                <w:rFonts w:ascii="仿宋_GB2312" w:eastAsia="仿宋_GB2312" w:hAnsi="宋体" w:cs="宋体" w:hint="eastAsia"/>
                <w:kern w:val="0"/>
                <w:sz w:val="24"/>
                <w:szCs w:val="24"/>
              </w:rPr>
              <w:t>9月17日，北京科技大学-北汽集团领导干部管理能力提升培训班开学典礼在北汽集团举办。北汽集团党委副书记韩永贵，副总经理巩月琼，党委常委、组织部长王建平，总经理助理谢伟、胡汉军，北京科技大学副校长闫相斌，校务委员会副主任、原副校长</w:t>
            </w:r>
            <w:proofErr w:type="gramStart"/>
            <w:r>
              <w:rPr>
                <w:rFonts w:ascii="仿宋_GB2312" w:eastAsia="仿宋_GB2312" w:hAnsi="宋体" w:cs="宋体" w:hint="eastAsia"/>
                <w:kern w:val="0"/>
                <w:sz w:val="24"/>
                <w:szCs w:val="24"/>
              </w:rPr>
              <w:t>何民庆</w:t>
            </w:r>
            <w:proofErr w:type="gramEnd"/>
            <w:r>
              <w:rPr>
                <w:rFonts w:ascii="仿宋_GB2312" w:eastAsia="仿宋_GB2312" w:hAnsi="宋体" w:cs="宋体" w:hint="eastAsia"/>
                <w:kern w:val="0"/>
                <w:sz w:val="24"/>
                <w:szCs w:val="24"/>
              </w:rPr>
              <w:t>，经管学院院长谷炜出席典礼。北汽集团中层干部、“789”优秀年轻干部及经管学院教师代表等通过线上、线下方式参加典礼。开学典礼由巩月琼主持。</w:t>
            </w:r>
          </w:p>
        </w:tc>
        <w:tc>
          <w:tcPr>
            <w:tcW w:w="242" w:type="dxa"/>
          </w:tcPr>
          <w:p w14:paraId="5FB800D9" w14:textId="77777777" w:rsidR="008A1584" w:rsidRDefault="008A1584">
            <w:pPr>
              <w:spacing w:line="400" w:lineRule="exact"/>
              <w:rPr>
                <w:rFonts w:ascii="Times New Roman" w:hAnsi="Times New Roman" w:cs="Times New Roman"/>
              </w:rPr>
            </w:pPr>
          </w:p>
        </w:tc>
      </w:tr>
      <w:tr w:rsidR="008A1584" w14:paraId="5E59646A" w14:textId="77777777">
        <w:tc>
          <w:tcPr>
            <w:tcW w:w="250" w:type="dxa"/>
          </w:tcPr>
          <w:p w14:paraId="38C55EDC" w14:textId="77777777" w:rsidR="008A1584" w:rsidRDefault="008A1584">
            <w:pPr>
              <w:spacing w:line="400" w:lineRule="exact"/>
            </w:pPr>
          </w:p>
        </w:tc>
        <w:tc>
          <w:tcPr>
            <w:tcW w:w="10218" w:type="dxa"/>
          </w:tcPr>
          <w:p w14:paraId="06D4F777" w14:textId="77777777" w:rsidR="008A1584" w:rsidRDefault="00C771CB">
            <w:pPr>
              <w:pStyle w:val="Style5"/>
              <w:tabs>
                <w:tab w:val="right" w:pos="10002"/>
              </w:tabs>
              <w:spacing w:line="400" w:lineRule="exact"/>
              <w:ind w:firstLineChars="0"/>
              <w:jc w:val="right"/>
            </w:pPr>
            <w:hyperlink r:id="rId21" w:history="1">
              <w:r w:rsidR="00F40462">
                <w:rPr>
                  <w:rStyle w:val="a8"/>
                </w:rPr>
                <w:t>详情点击查看</w:t>
              </w:r>
            </w:hyperlink>
          </w:p>
        </w:tc>
        <w:tc>
          <w:tcPr>
            <w:tcW w:w="242" w:type="dxa"/>
          </w:tcPr>
          <w:p w14:paraId="33264608" w14:textId="77777777" w:rsidR="008A1584" w:rsidRDefault="008A1584">
            <w:pPr>
              <w:spacing w:line="400" w:lineRule="exact"/>
              <w:rPr>
                <w:rFonts w:ascii="Times New Roman" w:hAnsi="Times New Roman" w:cs="Times New Roman"/>
              </w:rPr>
            </w:pPr>
          </w:p>
        </w:tc>
      </w:tr>
      <w:tr w:rsidR="008A1584" w14:paraId="0FE9A9D3" w14:textId="77777777">
        <w:tc>
          <w:tcPr>
            <w:tcW w:w="250" w:type="dxa"/>
          </w:tcPr>
          <w:p w14:paraId="266E2999" w14:textId="77777777" w:rsidR="008A1584" w:rsidRDefault="008A1584">
            <w:pPr>
              <w:spacing w:line="400" w:lineRule="exact"/>
            </w:pPr>
          </w:p>
        </w:tc>
        <w:tc>
          <w:tcPr>
            <w:tcW w:w="10218" w:type="dxa"/>
          </w:tcPr>
          <w:p w14:paraId="6B3EAC6B" w14:textId="77777777" w:rsidR="008A1584" w:rsidRDefault="00F40462">
            <w:pPr>
              <w:pStyle w:val="a9"/>
              <w:numPr>
                <w:ilvl w:val="0"/>
                <w:numId w:val="1"/>
              </w:numPr>
              <w:spacing w:line="400" w:lineRule="exact"/>
              <w:ind w:firstLineChars="0"/>
              <w:jc w:val="left"/>
            </w:pPr>
            <w:r>
              <w:rPr>
                <w:rFonts w:hint="eastAsia"/>
                <w:b/>
                <w:bCs/>
                <w:sz w:val="24"/>
                <w:szCs w:val="24"/>
              </w:rPr>
              <w:t>我校主办期刊《材料基因工程学报》入选</w:t>
            </w:r>
            <w:r>
              <w:rPr>
                <w:rFonts w:hint="eastAsia"/>
                <w:b/>
                <w:bCs/>
                <w:sz w:val="24"/>
                <w:szCs w:val="24"/>
              </w:rPr>
              <w:t>2022</w:t>
            </w:r>
            <w:r>
              <w:rPr>
                <w:rFonts w:hint="eastAsia"/>
                <w:b/>
                <w:bCs/>
                <w:sz w:val="24"/>
                <w:szCs w:val="24"/>
              </w:rPr>
              <w:t>年中国科技期刊卓越行动计划高起点新刊项目</w:t>
            </w:r>
          </w:p>
        </w:tc>
        <w:tc>
          <w:tcPr>
            <w:tcW w:w="242" w:type="dxa"/>
          </w:tcPr>
          <w:p w14:paraId="5E697CE8" w14:textId="77777777" w:rsidR="008A1584" w:rsidRDefault="008A1584">
            <w:pPr>
              <w:spacing w:line="400" w:lineRule="exact"/>
              <w:rPr>
                <w:rFonts w:ascii="Times New Roman" w:hAnsi="Times New Roman" w:cs="Times New Roman"/>
              </w:rPr>
            </w:pPr>
          </w:p>
        </w:tc>
      </w:tr>
      <w:tr w:rsidR="008A1584" w14:paraId="42674D88" w14:textId="77777777">
        <w:tc>
          <w:tcPr>
            <w:tcW w:w="250" w:type="dxa"/>
          </w:tcPr>
          <w:p w14:paraId="1224B974" w14:textId="77777777" w:rsidR="008A1584" w:rsidRDefault="008A1584">
            <w:pPr>
              <w:spacing w:line="400" w:lineRule="exact"/>
            </w:pPr>
          </w:p>
        </w:tc>
        <w:tc>
          <w:tcPr>
            <w:tcW w:w="10218" w:type="dxa"/>
          </w:tcPr>
          <w:p w14:paraId="25EB5AA7" w14:textId="77777777" w:rsidR="008A1584" w:rsidRDefault="00F40462">
            <w:pPr>
              <w:widowControl/>
              <w:spacing w:line="400" w:lineRule="exact"/>
              <w:ind w:firstLine="482"/>
            </w:pPr>
            <w:r>
              <w:rPr>
                <w:rFonts w:ascii="仿宋_GB2312" w:eastAsia="仿宋_GB2312" w:hAnsi="宋体" w:cs="宋体" w:hint="eastAsia"/>
                <w:kern w:val="0"/>
                <w:sz w:val="24"/>
                <w:szCs w:val="24"/>
              </w:rPr>
              <w:t>9月21日，中国科技期刊卓越行动计划办公室发布了《关于下达2022年度中国科技期刊卓越行动计划高起点新刊入选项目的通知》。经过项目申报、资格审查、答辩评审等流程，由我校主办的《材料基因工程学报》(Acta Materials Genome Engineering)成功入选“2022年度中国科技期刊卓越行动计划高起点新刊项目”。</w:t>
            </w:r>
          </w:p>
        </w:tc>
        <w:tc>
          <w:tcPr>
            <w:tcW w:w="242" w:type="dxa"/>
          </w:tcPr>
          <w:p w14:paraId="51018565" w14:textId="77777777" w:rsidR="008A1584" w:rsidRDefault="008A1584">
            <w:pPr>
              <w:spacing w:line="400" w:lineRule="exact"/>
              <w:rPr>
                <w:rFonts w:ascii="Times New Roman" w:hAnsi="Times New Roman" w:cs="Times New Roman"/>
              </w:rPr>
            </w:pPr>
          </w:p>
        </w:tc>
      </w:tr>
      <w:tr w:rsidR="008A1584" w14:paraId="1BDC52BB" w14:textId="77777777">
        <w:tc>
          <w:tcPr>
            <w:tcW w:w="250" w:type="dxa"/>
          </w:tcPr>
          <w:p w14:paraId="10162C15" w14:textId="77777777" w:rsidR="008A1584" w:rsidRDefault="008A1584">
            <w:pPr>
              <w:spacing w:line="400" w:lineRule="exact"/>
            </w:pPr>
          </w:p>
        </w:tc>
        <w:tc>
          <w:tcPr>
            <w:tcW w:w="10218" w:type="dxa"/>
          </w:tcPr>
          <w:p w14:paraId="3DA5D4A8" w14:textId="77777777" w:rsidR="008A1584" w:rsidRDefault="00C771CB">
            <w:pPr>
              <w:pStyle w:val="Style5"/>
              <w:tabs>
                <w:tab w:val="right" w:pos="10002"/>
              </w:tabs>
              <w:spacing w:line="400" w:lineRule="exact"/>
              <w:ind w:firstLineChars="0"/>
              <w:jc w:val="right"/>
            </w:pPr>
            <w:hyperlink r:id="rId22" w:history="1">
              <w:r w:rsidR="00F40462">
                <w:rPr>
                  <w:rStyle w:val="a8"/>
                </w:rPr>
                <w:t>详情点击查看</w:t>
              </w:r>
            </w:hyperlink>
          </w:p>
        </w:tc>
        <w:tc>
          <w:tcPr>
            <w:tcW w:w="242" w:type="dxa"/>
          </w:tcPr>
          <w:p w14:paraId="1DDBFF42" w14:textId="77777777" w:rsidR="008A1584" w:rsidRDefault="008A1584">
            <w:pPr>
              <w:spacing w:line="400" w:lineRule="exact"/>
              <w:rPr>
                <w:rFonts w:ascii="Times New Roman" w:hAnsi="Times New Roman" w:cs="Times New Roman"/>
              </w:rPr>
            </w:pPr>
          </w:p>
        </w:tc>
      </w:tr>
      <w:tr w:rsidR="008A1584" w14:paraId="46B826D3" w14:textId="77777777">
        <w:tc>
          <w:tcPr>
            <w:tcW w:w="250" w:type="dxa"/>
          </w:tcPr>
          <w:p w14:paraId="6E5E9BE9" w14:textId="77777777" w:rsidR="008A1584" w:rsidRDefault="008A1584">
            <w:pPr>
              <w:spacing w:line="400" w:lineRule="exact"/>
            </w:pPr>
          </w:p>
        </w:tc>
        <w:tc>
          <w:tcPr>
            <w:tcW w:w="10218" w:type="dxa"/>
          </w:tcPr>
          <w:p w14:paraId="3E901A87" w14:textId="77777777" w:rsidR="008A1584" w:rsidRDefault="00F40462">
            <w:pPr>
              <w:pStyle w:val="a9"/>
              <w:numPr>
                <w:ilvl w:val="0"/>
                <w:numId w:val="1"/>
              </w:numPr>
              <w:spacing w:line="400" w:lineRule="exact"/>
              <w:ind w:firstLineChars="0"/>
              <w:jc w:val="left"/>
            </w:pPr>
            <w:r>
              <w:rPr>
                <w:rFonts w:hint="eastAsia"/>
                <w:b/>
                <w:bCs/>
                <w:sz w:val="24"/>
                <w:szCs w:val="24"/>
              </w:rPr>
              <w:t>我校举办</w:t>
            </w:r>
            <w:r>
              <w:rPr>
                <w:rFonts w:hint="eastAsia"/>
                <w:b/>
                <w:bCs/>
                <w:sz w:val="24"/>
                <w:szCs w:val="24"/>
              </w:rPr>
              <w:t>2022-2023</w:t>
            </w:r>
            <w:r>
              <w:rPr>
                <w:rFonts w:hint="eastAsia"/>
                <w:b/>
                <w:bCs/>
                <w:sz w:val="24"/>
                <w:szCs w:val="24"/>
              </w:rPr>
              <w:t>学年“青马工程”开班典礼</w:t>
            </w:r>
          </w:p>
        </w:tc>
        <w:tc>
          <w:tcPr>
            <w:tcW w:w="242" w:type="dxa"/>
          </w:tcPr>
          <w:p w14:paraId="395681A3" w14:textId="77777777" w:rsidR="008A1584" w:rsidRDefault="008A1584">
            <w:pPr>
              <w:spacing w:line="400" w:lineRule="exact"/>
              <w:rPr>
                <w:rFonts w:ascii="Times New Roman" w:hAnsi="Times New Roman" w:cs="Times New Roman"/>
              </w:rPr>
            </w:pPr>
          </w:p>
        </w:tc>
      </w:tr>
      <w:tr w:rsidR="008A1584" w14:paraId="412A80DB" w14:textId="77777777">
        <w:tc>
          <w:tcPr>
            <w:tcW w:w="250" w:type="dxa"/>
          </w:tcPr>
          <w:p w14:paraId="21B659FA" w14:textId="77777777" w:rsidR="008A1584" w:rsidRDefault="008A1584">
            <w:pPr>
              <w:spacing w:line="400" w:lineRule="exact"/>
            </w:pPr>
          </w:p>
        </w:tc>
        <w:tc>
          <w:tcPr>
            <w:tcW w:w="10218" w:type="dxa"/>
          </w:tcPr>
          <w:p w14:paraId="6BA67FD1" w14:textId="77777777" w:rsidR="008A1584" w:rsidRDefault="00F40462">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9月22日下午，2022-2023学年北京科技大学“青马工程”开班典礼在学术报告厅隆重举行。校长杨仁树、党委副书记孙景宏出席典礼。参加活动的还有党校办、组织部、教师工作部、学生工作部、团委、马克思主义学院等单位负责人，以及青马班学员代表共80人。</w:t>
            </w:r>
          </w:p>
        </w:tc>
        <w:tc>
          <w:tcPr>
            <w:tcW w:w="242" w:type="dxa"/>
          </w:tcPr>
          <w:p w14:paraId="6D827760" w14:textId="77777777" w:rsidR="008A1584" w:rsidRDefault="008A1584">
            <w:pPr>
              <w:spacing w:line="400" w:lineRule="exact"/>
              <w:rPr>
                <w:rFonts w:ascii="Times New Roman" w:hAnsi="Times New Roman" w:cs="Times New Roman"/>
              </w:rPr>
            </w:pPr>
          </w:p>
        </w:tc>
      </w:tr>
      <w:tr w:rsidR="008A1584" w14:paraId="107D9F53" w14:textId="77777777">
        <w:tc>
          <w:tcPr>
            <w:tcW w:w="250" w:type="dxa"/>
          </w:tcPr>
          <w:p w14:paraId="169E2974" w14:textId="77777777" w:rsidR="008A1584" w:rsidRDefault="008A1584">
            <w:pPr>
              <w:spacing w:line="400" w:lineRule="exact"/>
            </w:pPr>
          </w:p>
        </w:tc>
        <w:tc>
          <w:tcPr>
            <w:tcW w:w="10218" w:type="dxa"/>
          </w:tcPr>
          <w:p w14:paraId="4CA8FD17" w14:textId="77777777" w:rsidR="008A1584" w:rsidRDefault="00C771CB">
            <w:pPr>
              <w:pStyle w:val="Style5"/>
              <w:tabs>
                <w:tab w:val="right" w:pos="10002"/>
              </w:tabs>
              <w:spacing w:line="400" w:lineRule="exact"/>
              <w:ind w:firstLineChars="0"/>
              <w:jc w:val="right"/>
            </w:pPr>
            <w:hyperlink r:id="rId23" w:history="1">
              <w:r w:rsidR="00F40462">
                <w:rPr>
                  <w:rStyle w:val="a8"/>
                </w:rPr>
                <w:t>详情点击查看</w:t>
              </w:r>
            </w:hyperlink>
          </w:p>
        </w:tc>
        <w:tc>
          <w:tcPr>
            <w:tcW w:w="242" w:type="dxa"/>
          </w:tcPr>
          <w:p w14:paraId="0A022CCE" w14:textId="77777777" w:rsidR="008A1584" w:rsidRDefault="008A1584">
            <w:pPr>
              <w:spacing w:line="400" w:lineRule="exact"/>
              <w:rPr>
                <w:rFonts w:ascii="Times New Roman" w:hAnsi="Times New Roman" w:cs="Times New Roman"/>
              </w:rPr>
            </w:pPr>
          </w:p>
        </w:tc>
      </w:tr>
      <w:tr w:rsidR="008A1584" w14:paraId="6DB6A6C5" w14:textId="77777777">
        <w:tc>
          <w:tcPr>
            <w:tcW w:w="250" w:type="dxa"/>
          </w:tcPr>
          <w:p w14:paraId="3E55E761" w14:textId="77777777" w:rsidR="008A1584" w:rsidRDefault="008A1584">
            <w:pPr>
              <w:spacing w:line="400" w:lineRule="exact"/>
            </w:pPr>
          </w:p>
        </w:tc>
        <w:tc>
          <w:tcPr>
            <w:tcW w:w="10218" w:type="dxa"/>
          </w:tcPr>
          <w:p w14:paraId="009A3EDF" w14:textId="77777777" w:rsidR="008A1584" w:rsidRDefault="00F40462">
            <w:pPr>
              <w:pStyle w:val="a9"/>
              <w:numPr>
                <w:ilvl w:val="0"/>
                <w:numId w:val="1"/>
              </w:numPr>
              <w:spacing w:line="400" w:lineRule="exact"/>
              <w:ind w:firstLineChars="0"/>
              <w:jc w:val="left"/>
            </w:pPr>
            <w:r>
              <w:rPr>
                <w:rFonts w:hint="eastAsia"/>
                <w:b/>
                <w:bCs/>
                <w:sz w:val="24"/>
                <w:szCs w:val="24"/>
              </w:rPr>
              <w:t>学校与</w:t>
            </w:r>
            <w:proofErr w:type="gramStart"/>
            <w:r>
              <w:rPr>
                <w:rFonts w:hint="eastAsia"/>
                <w:b/>
                <w:bCs/>
                <w:sz w:val="24"/>
                <w:szCs w:val="24"/>
              </w:rPr>
              <w:t>中冶京诚工程</w:t>
            </w:r>
            <w:proofErr w:type="gramEnd"/>
            <w:r>
              <w:rPr>
                <w:rFonts w:hint="eastAsia"/>
                <w:b/>
                <w:bCs/>
                <w:sz w:val="24"/>
                <w:szCs w:val="24"/>
              </w:rPr>
              <w:t>技术有限公司签订战略合作协议</w:t>
            </w:r>
          </w:p>
        </w:tc>
        <w:tc>
          <w:tcPr>
            <w:tcW w:w="242" w:type="dxa"/>
          </w:tcPr>
          <w:p w14:paraId="386AA131" w14:textId="77777777" w:rsidR="008A1584" w:rsidRDefault="008A1584">
            <w:pPr>
              <w:spacing w:line="400" w:lineRule="exact"/>
              <w:rPr>
                <w:rFonts w:ascii="Times New Roman" w:hAnsi="Times New Roman" w:cs="Times New Roman"/>
              </w:rPr>
            </w:pPr>
          </w:p>
        </w:tc>
      </w:tr>
      <w:tr w:rsidR="008A1584" w14:paraId="566D4BA6" w14:textId="77777777">
        <w:tc>
          <w:tcPr>
            <w:tcW w:w="250" w:type="dxa"/>
          </w:tcPr>
          <w:p w14:paraId="1328D44C" w14:textId="77777777" w:rsidR="008A1584" w:rsidRDefault="008A1584">
            <w:pPr>
              <w:spacing w:line="400" w:lineRule="exact"/>
            </w:pPr>
          </w:p>
        </w:tc>
        <w:tc>
          <w:tcPr>
            <w:tcW w:w="10218" w:type="dxa"/>
          </w:tcPr>
          <w:p w14:paraId="20651D7C" w14:textId="77777777" w:rsidR="008A1584" w:rsidRDefault="00F40462">
            <w:pPr>
              <w:widowControl/>
              <w:spacing w:line="400" w:lineRule="exact"/>
              <w:ind w:firstLine="482"/>
            </w:pPr>
            <w:r>
              <w:rPr>
                <w:rFonts w:ascii="仿宋_GB2312" w:eastAsia="仿宋_GB2312" w:hAnsi="宋体" w:cs="宋体" w:hint="eastAsia"/>
                <w:kern w:val="0"/>
                <w:sz w:val="24"/>
                <w:szCs w:val="24"/>
              </w:rPr>
              <w:t>9月22日，学校与</w:t>
            </w:r>
            <w:proofErr w:type="gramStart"/>
            <w:r>
              <w:rPr>
                <w:rFonts w:ascii="仿宋_GB2312" w:eastAsia="仿宋_GB2312" w:hAnsi="宋体" w:cs="宋体" w:hint="eastAsia"/>
                <w:kern w:val="0"/>
                <w:sz w:val="24"/>
                <w:szCs w:val="24"/>
              </w:rPr>
              <w:t>中冶京诚工程</w:t>
            </w:r>
            <w:proofErr w:type="gramEnd"/>
            <w:r>
              <w:rPr>
                <w:rFonts w:ascii="仿宋_GB2312" w:eastAsia="仿宋_GB2312" w:hAnsi="宋体" w:cs="宋体" w:hint="eastAsia"/>
                <w:kern w:val="0"/>
                <w:sz w:val="24"/>
                <w:szCs w:val="24"/>
              </w:rPr>
              <w:t>技术有限公司（简称：</w:t>
            </w:r>
            <w:proofErr w:type="gramStart"/>
            <w:r>
              <w:rPr>
                <w:rFonts w:ascii="仿宋_GB2312" w:eastAsia="仿宋_GB2312" w:hAnsi="宋体" w:cs="宋体" w:hint="eastAsia"/>
                <w:kern w:val="0"/>
                <w:sz w:val="24"/>
                <w:szCs w:val="24"/>
              </w:rPr>
              <w:t>中冶京</w:t>
            </w:r>
            <w:proofErr w:type="gramEnd"/>
            <w:r>
              <w:rPr>
                <w:rFonts w:ascii="仿宋_GB2312" w:eastAsia="仿宋_GB2312" w:hAnsi="宋体" w:cs="宋体" w:hint="eastAsia"/>
                <w:kern w:val="0"/>
                <w:sz w:val="24"/>
                <w:szCs w:val="24"/>
              </w:rPr>
              <w:t>诚）签订战略合作协议。</w:t>
            </w:r>
            <w:proofErr w:type="gramStart"/>
            <w:r>
              <w:rPr>
                <w:rFonts w:ascii="仿宋_GB2312" w:eastAsia="仿宋_GB2312" w:hAnsi="宋体" w:cs="宋体" w:hint="eastAsia"/>
                <w:kern w:val="0"/>
                <w:sz w:val="24"/>
                <w:szCs w:val="24"/>
              </w:rPr>
              <w:t>中冶京</w:t>
            </w:r>
            <w:proofErr w:type="gramEnd"/>
            <w:r>
              <w:rPr>
                <w:rFonts w:ascii="仿宋_GB2312" w:eastAsia="仿宋_GB2312" w:hAnsi="宋体" w:cs="宋体" w:hint="eastAsia"/>
                <w:kern w:val="0"/>
                <w:sz w:val="24"/>
                <w:szCs w:val="24"/>
              </w:rPr>
              <w:t>诚党委书记、董事长岳文彦与副校长张卫冬出席签约仪式。</w:t>
            </w:r>
          </w:p>
        </w:tc>
        <w:tc>
          <w:tcPr>
            <w:tcW w:w="242" w:type="dxa"/>
          </w:tcPr>
          <w:p w14:paraId="6228E886" w14:textId="77777777" w:rsidR="008A1584" w:rsidRDefault="008A1584">
            <w:pPr>
              <w:spacing w:line="400" w:lineRule="exact"/>
              <w:rPr>
                <w:rFonts w:ascii="Times New Roman" w:hAnsi="Times New Roman" w:cs="Times New Roman"/>
              </w:rPr>
            </w:pPr>
          </w:p>
        </w:tc>
      </w:tr>
      <w:tr w:rsidR="008A1584" w14:paraId="78BA9255" w14:textId="77777777">
        <w:tc>
          <w:tcPr>
            <w:tcW w:w="250" w:type="dxa"/>
          </w:tcPr>
          <w:p w14:paraId="39FBF985" w14:textId="77777777" w:rsidR="008A1584" w:rsidRDefault="008A1584">
            <w:pPr>
              <w:spacing w:line="400" w:lineRule="exact"/>
            </w:pPr>
          </w:p>
        </w:tc>
        <w:tc>
          <w:tcPr>
            <w:tcW w:w="10218" w:type="dxa"/>
          </w:tcPr>
          <w:p w14:paraId="12A03178" w14:textId="77777777" w:rsidR="008A1584" w:rsidRDefault="00C771CB">
            <w:pPr>
              <w:pStyle w:val="Style5"/>
              <w:tabs>
                <w:tab w:val="right" w:pos="10002"/>
              </w:tabs>
              <w:spacing w:line="400" w:lineRule="exact"/>
              <w:ind w:firstLineChars="0"/>
              <w:jc w:val="right"/>
            </w:pPr>
            <w:hyperlink r:id="rId24" w:history="1">
              <w:r w:rsidR="00F40462">
                <w:rPr>
                  <w:rStyle w:val="a8"/>
                </w:rPr>
                <w:t>详情点击查看</w:t>
              </w:r>
            </w:hyperlink>
          </w:p>
        </w:tc>
        <w:tc>
          <w:tcPr>
            <w:tcW w:w="242" w:type="dxa"/>
          </w:tcPr>
          <w:p w14:paraId="26968D61" w14:textId="77777777" w:rsidR="008A1584" w:rsidRDefault="008A1584">
            <w:pPr>
              <w:spacing w:line="400" w:lineRule="exact"/>
              <w:rPr>
                <w:rFonts w:ascii="Times New Roman" w:hAnsi="Times New Roman" w:cs="Times New Roman"/>
              </w:rPr>
            </w:pPr>
          </w:p>
        </w:tc>
      </w:tr>
      <w:tr w:rsidR="008A1584" w14:paraId="544C690E" w14:textId="77777777">
        <w:tc>
          <w:tcPr>
            <w:tcW w:w="250" w:type="dxa"/>
          </w:tcPr>
          <w:p w14:paraId="288CCDC0" w14:textId="77777777" w:rsidR="008A1584" w:rsidRDefault="008A1584">
            <w:pPr>
              <w:spacing w:line="400" w:lineRule="exact"/>
            </w:pPr>
          </w:p>
        </w:tc>
        <w:tc>
          <w:tcPr>
            <w:tcW w:w="10218" w:type="dxa"/>
          </w:tcPr>
          <w:p w14:paraId="3CBE16CB" w14:textId="77777777" w:rsidR="008A1584" w:rsidRDefault="00F40462">
            <w:pPr>
              <w:pStyle w:val="a9"/>
              <w:numPr>
                <w:ilvl w:val="0"/>
                <w:numId w:val="1"/>
              </w:numPr>
              <w:spacing w:line="400" w:lineRule="exact"/>
              <w:ind w:firstLineChars="0"/>
              <w:jc w:val="left"/>
            </w:pPr>
            <w:r>
              <w:rPr>
                <w:rFonts w:hint="eastAsia"/>
                <w:b/>
                <w:bCs/>
                <w:sz w:val="24"/>
                <w:szCs w:val="24"/>
              </w:rPr>
              <w:t>以实践教学为主题的“大思政课”综合改革研讨会在我校举行</w:t>
            </w:r>
          </w:p>
        </w:tc>
        <w:tc>
          <w:tcPr>
            <w:tcW w:w="242" w:type="dxa"/>
          </w:tcPr>
          <w:p w14:paraId="637D2DA1" w14:textId="77777777" w:rsidR="008A1584" w:rsidRDefault="008A1584">
            <w:pPr>
              <w:spacing w:line="400" w:lineRule="exact"/>
              <w:rPr>
                <w:rFonts w:ascii="Times New Roman" w:hAnsi="Times New Roman" w:cs="Times New Roman"/>
              </w:rPr>
            </w:pPr>
          </w:p>
        </w:tc>
      </w:tr>
      <w:tr w:rsidR="008A1584" w14:paraId="1EDF1B49" w14:textId="77777777">
        <w:tc>
          <w:tcPr>
            <w:tcW w:w="250" w:type="dxa"/>
          </w:tcPr>
          <w:p w14:paraId="126729B0" w14:textId="77777777" w:rsidR="008A1584" w:rsidRDefault="008A1584">
            <w:pPr>
              <w:spacing w:line="400" w:lineRule="exact"/>
            </w:pPr>
          </w:p>
        </w:tc>
        <w:tc>
          <w:tcPr>
            <w:tcW w:w="10218" w:type="dxa"/>
          </w:tcPr>
          <w:p w14:paraId="1AB6F21F" w14:textId="77777777" w:rsidR="008A1584" w:rsidRDefault="00F40462">
            <w:pPr>
              <w:widowControl/>
              <w:spacing w:line="400" w:lineRule="exact"/>
              <w:ind w:firstLine="482"/>
            </w:pPr>
            <w:r>
              <w:rPr>
                <w:rFonts w:ascii="仿宋_GB2312" w:eastAsia="仿宋_GB2312" w:hAnsi="宋体" w:cs="宋体" w:hint="eastAsia"/>
                <w:kern w:val="0"/>
                <w:sz w:val="24"/>
                <w:szCs w:val="24"/>
              </w:rPr>
              <w:t>9月24日，以实践教学为主题的“大思政课”综合改革研讨会在我校天工大厦举行。本次研讨会由北京市委教育工委、北京科技大学主办。教育部社会科学司副司长宋凌云，北京市委教育工委副书记沈千帆，北京市文物局局长陈名杰，北京农学院党委书记赵锋，中国人民大学党委副书记、副校长胡百精，中国农业大学党委副书记李培景，我校校长杨仁树，党委副书记于成文、孙景宏出席研讨会，北京市学校“大思政课”实践教学基地负责人代表、来自各高校的专家学者及北京科技大学马克思主义学院的相关师生通过线上线下相结合的方式参会。本次研讨会分为开幕式、主题发言、示范教学和学术交流研讨四个环节，开幕式由孙景宏主持。</w:t>
            </w:r>
          </w:p>
        </w:tc>
        <w:tc>
          <w:tcPr>
            <w:tcW w:w="242" w:type="dxa"/>
          </w:tcPr>
          <w:p w14:paraId="7773570A" w14:textId="77777777" w:rsidR="008A1584" w:rsidRDefault="008A1584">
            <w:pPr>
              <w:spacing w:line="400" w:lineRule="exact"/>
              <w:rPr>
                <w:rFonts w:ascii="Times New Roman" w:hAnsi="Times New Roman" w:cs="Times New Roman"/>
              </w:rPr>
            </w:pPr>
          </w:p>
        </w:tc>
      </w:tr>
      <w:tr w:rsidR="008A1584" w14:paraId="1916ADD4" w14:textId="77777777">
        <w:tc>
          <w:tcPr>
            <w:tcW w:w="250" w:type="dxa"/>
          </w:tcPr>
          <w:p w14:paraId="702694B6" w14:textId="77777777" w:rsidR="008A1584" w:rsidRDefault="008A1584">
            <w:pPr>
              <w:spacing w:line="400" w:lineRule="exact"/>
            </w:pPr>
          </w:p>
        </w:tc>
        <w:tc>
          <w:tcPr>
            <w:tcW w:w="10218" w:type="dxa"/>
          </w:tcPr>
          <w:p w14:paraId="1323F81D" w14:textId="77777777" w:rsidR="008A1584" w:rsidRDefault="00C771CB">
            <w:pPr>
              <w:pStyle w:val="Style5"/>
              <w:tabs>
                <w:tab w:val="right" w:pos="10002"/>
              </w:tabs>
              <w:spacing w:line="400" w:lineRule="exact"/>
              <w:ind w:firstLineChars="0"/>
              <w:jc w:val="right"/>
            </w:pPr>
            <w:hyperlink r:id="rId25" w:history="1">
              <w:r w:rsidR="00F40462">
                <w:rPr>
                  <w:rStyle w:val="a8"/>
                </w:rPr>
                <w:t>详情点击查看</w:t>
              </w:r>
            </w:hyperlink>
          </w:p>
        </w:tc>
        <w:tc>
          <w:tcPr>
            <w:tcW w:w="242" w:type="dxa"/>
          </w:tcPr>
          <w:p w14:paraId="65F23CE3" w14:textId="77777777" w:rsidR="008A1584" w:rsidRDefault="008A1584">
            <w:pPr>
              <w:spacing w:line="400" w:lineRule="exact"/>
              <w:rPr>
                <w:rFonts w:ascii="Times New Roman" w:hAnsi="Times New Roman" w:cs="Times New Roman"/>
              </w:rPr>
            </w:pPr>
          </w:p>
        </w:tc>
      </w:tr>
      <w:tr w:rsidR="00F40462" w14:paraId="438C4AC3" w14:textId="77777777">
        <w:tc>
          <w:tcPr>
            <w:tcW w:w="250" w:type="dxa"/>
          </w:tcPr>
          <w:p w14:paraId="7C968B82" w14:textId="77777777" w:rsidR="00F40462" w:rsidRDefault="00F40462" w:rsidP="00F40462">
            <w:pPr>
              <w:spacing w:line="400" w:lineRule="exact"/>
            </w:pPr>
          </w:p>
        </w:tc>
        <w:tc>
          <w:tcPr>
            <w:tcW w:w="10218" w:type="dxa"/>
          </w:tcPr>
          <w:p w14:paraId="36730718" w14:textId="413D178B" w:rsidR="00F40462" w:rsidRPr="00F40462" w:rsidRDefault="00F40462" w:rsidP="00F40462">
            <w:pPr>
              <w:pStyle w:val="a9"/>
              <w:numPr>
                <w:ilvl w:val="0"/>
                <w:numId w:val="1"/>
              </w:numPr>
              <w:spacing w:line="400" w:lineRule="exact"/>
              <w:ind w:firstLineChars="0"/>
              <w:jc w:val="left"/>
              <w:rPr>
                <w:b/>
                <w:bCs/>
                <w:sz w:val="24"/>
                <w:szCs w:val="24"/>
              </w:rPr>
            </w:pPr>
            <w:r w:rsidRPr="00F40462">
              <w:rPr>
                <w:rFonts w:hint="eastAsia"/>
                <w:b/>
                <w:bCs/>
                <w:sz w:val="24"/>
                <w:szCs w:val="24"/>
              </w:rPr>
              <w:t>我校</w:t>
            </w:r>
            <w:proofErr w:type="gramStart"/>
            <w:r w:rsidRPr="00F40462">
              <w:rPr>
                <w:rFonts w:hint="eastAsia"/>
                <w:b/>
                <w:bCs/>
                <w:sz w:val="24"/>
                <w:szCs w:val="24"/>
              </w:rPr>
              <w:t>岩雨教授</w:t>
            </w:r>
            <w:proofErr w:type="gramEnd"/>
            <w:r w:rsidRPr="00F40462">
              <w:rPr>
                <w:rFonts w:hint="eastAsia"/>
                <w:b/>
                <w:bCs/>
                <w:sz w:val="24"/>
                <w:szCs w:val="24"/>
              </w:rPr>
              <w:t>当选英国物理学会会士</w:t>
            </w:r>
          </w:p>
        </w:tc>
        <w:tc>
          <w:tcPr>
            <w:tcW w:w="242" w:type="dxa"/>
          </w:tcPr>
          <w:p w14:paraId="75E3E9C6" w14:textId="77777777" w:rsidR="00F40462" w:rsidRDefault="00F40462" w:rsidP="00F40462">
            <w:pPr>
              <w:spacing w:line="400" w:lineRule="exact"/>
              <w:rPr>
                <w:rFonts w:ascii="Times New Roman" w:hAnsi="Times New Roman" w:cs="Times New Roman"/>
              </w:rPr>
            </w:pPr>
          </w:p>
        </w:tc>
      </w:tr>
      <w:tr w:rsidR="00F40462" w14:paraId="0B66FCED" w14:textId="77777777">
        <w:tc>
          <w:tcPr>
            <w:tcW w:w="250" w:type="dxa"/>
          </w:tcPr>
          <w:p w14:paraId="5B3DFF8B" w14:textId="77777777" w:rsidR="00F40462" w:rsidRDefault="00F40462" w:rsidP="00F40462">
            <w:pPr>
              <w:spacing w:line="400" w:lineRule="exact"/>
            </w:pPr>
          </w:p>
        </w:tc>
        <w:tc>
          <w:tcPr>
            <w:tcW w:w="10218" w:type="dxa"/>
          </w:tcPr>
          <w:p w14:paraId="748154B5" w14:textId="6FB961AF" w:rsidR="00F40462" w:rsidRDefault="00F40462" w:rsidP="00F40462">
            <w:pPr>
              <w:widowControl/>
              <w:spacing w:line="400" w:lineRule="exact"/>
              <w:ind w:firstLine="482"/>
            </w:pPr>
            <w:r w:rsidRPr="00F40462">
              <w:rPr>
                <w:rFonts w:ascii="仿宋_GB2312" w:eastAsia="仿宋_GB2312" w:hAnsi="宋体" w:cs="宋体" w:hint="eastAsia"/>
                <w:kern w:val="0"/>
                <w:sz w:val="24"/>
                <w:szCs w:val="24"/>
              </w:rPr>
              <w:t>近日，我校新材料技术研究院腐蚀与防护中心主任</w:t>
            </w:r>
            <w:proofErr w:type="gramStart"/>
            <w:r w:rsidRPr="00F40462">
              <w:rPr>
                <w:rFonts w:ascii="仿宋_GB2312" w:eastAsia="仿宋_GB2312" w:hAnsi="宋体" w:cs="宋体" w:hint="eastAsia"/>
                <w:kern w:val="0"/>
                <w:sz w:val="24"/>
                <w:szCs w:val="24"/>
              </w:rPr>
              <w:t>岩雨教授</w:t>
            </w:r>
            <w:proofErr w:type="gramEnd"/>
            <w:r w:rsidRPr="00F40462">
              <w:rPr>
                <w:rFonts w:ascii="仿宋_GB2312" w:eastAsia="仿宋_GB2312" w:hAnsi="宋体" w:cs="宋体" w:hint="eastAsia"/>
                <w:kern w:val="0"/>
                <w:sz w:val="24"/>
                <w:szCs w:val="24"/>
              </w:rPr>
              <w:t>当选为英国物理学会会士（Fellow of the Institute of Physics，FInstP）。英国物理学会（Institute of Physics，简称IOP）成立于1873年，是一个致力于提高对物理学理解和应用的知名国际性学术机构，其使命是促进物理学的发展和其在全世界的传播，致力于在全球范围内推动和传播物理学的研究和应用,以及促进物理学教育的发展。根据专家推荐，学会每年遴选英国及国际上在物理学科学研究</w:t>
            </w:r>
            <w:r w:rsidRPr="00F40462">
              <w:rPr>
                <w:rFonts w:ascii="仿宋_GB2312" w:eastAsia="仿宋_GB2312" w:hAnsi="宋体" w:cs="宋体" w:hint="eastAsia"/>
                <w:kern w:val="0"/>
                <w:sz w:val="24"/>
                <w:szCs w:val="24"/>
              </w:rPr>
              <w:lastRenderedPageBreak/>
              <w:t>领域取得杰出成就和为推动物理学科学发展</w:t>
            </w:r>
            <w:proofErr w:type="gramStart"/>
            <w:r w:rsidRPr="00F40462">
              <w:rPr>
                <w:rFonts w:ascii="仿宋_GB2312" w:eastAsia="仿宋_GB2312" w:hAnsi="宋体" w:cs="宋体" w:hint="eastAsia"/>
                <w:kern w:val="0"/>
                <w:sz w:val="24"/>
                <w:szCs w:val="24"/>
              </w:rPr>
              <w:t>作出</w:t>
            </w:r>
            <w:proofErr w:type="gramEnd"/>
            <w:r w:rsidRPr="00F40462">
              <w:rPr>
                <w:rFonts w:ascii="仿宋_GB2312" w:eastAsia="仿宋_GB2312" w:hAnsi="宋体" w:cs="宋体" w:hint="eastAsia"/>
                <w:kern w:val="0"/>
                <w:sz w:val="24"/>
                <w:szCs w:val="24"/>
              </w:rPr>
              <w:t>卓越贡献的科学家为其会士（"indicates a very high level of achievement in physics and an outstanding contribution to the profession"）。2021年9月，</w:t>
            </w:r>
            <w:proofErr w:type="gramStart"/>
            <w:r w:rsidRPr="00F40462">
              <w:rPr>
                <w:rFonts w:ascii="仿宋_GB2312" w:eastAsia="仿宋_GB2312" w:hAnsi="宋体" w:cs="宋体" w:hint="eastAsia"/>
                <w:kern w:val="0"/>
                <w:sz w:val="24"/>
                <w:szCs w:val="24"/>
              </w:rPr>
              <w:t>岩雨被选为</w:t>
            </w:r>
            <w:proofErr w:type="gramEnd"/>
            <w:r w:rsidRPr="00F40462">
              <w:rPr>
                <w:rFonts w:ascii="仿宋_GB2312" w:eastAsia="仿宋_GB2312" w:hAnsi="宋体" w:cs="宋体" w:hint="eastAsia"/>
                <w:kern w:val="0"/>
                <w:sz w:val="24"/>
                <w:szCs w:val="24"/>
              </w:rPr>
              <w:t>英国物理学会表面摩擦学分会理事，也是该分会唯一</w:t>
            </w:r>
            <w:proofErr w:type="gramStart"/>
            <w:r w:rsidRPr="00F40462">
              <w:rPr>
                <w:rFonts w:ascii="仿宋_GB2312" w:eastAsia="仿宋_GB2312" w:hAnsi="宋体" w:cs="宋体" w:hint="eastAsia"/>
                <w:kern w:val="0"/>
                <w:sz w:val="24"/>
                <w:szCs w:val="24"/>
              </w:rPr>
              <w:t>一个</w:t>
            </w:r>
            <w:proofErr w:type="gramEnd"/>
            <w:r w:rsidRPr="00F40462">
              <w:rPr>
                <w:rFonts w:ascii="仿宋_GB2312" w:eastAsia="仿宋_GB2312" w:hAnsi="宋体" w:cs="宋体" w:hint="eastAsia"/>
                <w:kern w:val="0"/>
                <w:sz w:val="24"/>
                <w:szCs w:val="24"/>
              </w:rPr>
              <w:t>国际理事。</w:t>
            </w:r>
          </w:p>
        </w:tc>
        <w:tc>
          <w:tcPr>
            <w:tcW w:w="242" w:type="dxa"/>
          </w:tcPr>
          <w:p w14:paraId="209B9319" w14:textId="77777777" w:rsidR="00F40462" w:rsidRDefault="00F40462" w:rsidP="00F40462">
            <w:pPr>
              <w:spacing w:line="400" w:lineRule="exact"/>
              <w:rPr>
                <w:rFonts w:ascii="Times New Roman" w:hAnsi="Times New Roman" w:cs="Times New Roman"/>
              </w:rPr>
            </w:pPr>
          </w:p>
        </w:tc>
      </w:tr>
      <w:tr w:rsidR="00F40462" w14:paraId="503BC627" w14:textId="77777777">
        <w:tc>
          <w:tcPr>
            <w:tcW w:w="250" w:type="dxa"/>
          </w:tcPr>
          <w:p w14:paraId="33BDFAD6" w14:textId="77777777" w:rsidR="00F40462" w:rsidRDefault="00F40462" w:rsidP="00F40462">
            <w:pPr>
              <w:spacing w:line="400" w:lineRule="exact"/>
            </w:pPr>
          </w:p>
        </w:tc>
        <w:tc>
          <w:tcPr>
            <w:tcW w:w="10218" w:type="dxa"/>
          </w:tcPr>
          <w:p w14:paraId="1A4CB26B" w14:textId="60C7BC86" w:rsidR="00F40462" w:rsidRDefault="00C771CB" w:rsidP="00F40462">
            <w:pPr>
              <w:pStyle w:val="Style5"/>
              <w:tabs>
                <w:tab w:val="right" w:pos="10002"/>
              </w:tabs>
              <w:spacing w:line="400" w:lineRule="exact"/>
              <w:ind w:firstLineChars="0"/>
              <w:jc w:val="right"/>
            </w:pPr>
            <w:hyperlink r:id="rId26" w:history="1">
              <w:r w:rsidR="00F40462">
                <w:rPr>
                  <w:rStyle w:val="a8"/>
                </w:rPr>
                <w:t>详情点击查看</w:t>
              </w:r>
            </w:hyperlink>
          </w:p>
        </w:tc>
        <w:tc>
          <w:tcPr>
            <w:tcW w:w="242" w:type="dxa"/>
          </w:tcPr>
          <w:p w14:paraId="0B658213" w14:textId="77777777" w:rsidR="00F40462" w:rsidRDefault="00F40462" w:rsidP="00F40462">
            <w:pPr>
              <w:spacing w:line="400" w:lineRule="exact"/>
              <w:rPr>
                <w:rFonts w:ascii="Times New Roman" w:hAnsi="Times New Roman" w:cs="Times New Roman"/>
              </w:rPr>
            </w:pPr>
          </w:p>
        </w:tc>
      </w:tr>
      <w:tr w:rsidR="00F40462" w14:paraId="32A244B9" w14:textId="77777777">
        <w:tc>
          <w:tcPr>
            <w:tcW w:w="250" w:type="dxa"/>
          </w:tcPr>
          <w:p w14:paraId="16175DEF" w14:textId="77777777" w:rsidR="00F40462" w:rsidRDefault="00F40462" w:rsidP="00F40462">
            <w:pPr>
              <w:spacing w:line="400" w:lineRule="exact"/>
            </w:pPr>
          </w:p>
        </w:tc>
        <w:tc>
          <w:tcPr>
            <w:tcW w:w="10218" w:type="dxa"/>
          </w:tcPr>
          <w:p w14:paraId="197B4AFB" w14:textId="77777777" w:rsidR="00F40462" w:rsidRDefault="00F40462" w:rsidP="00F40462">
            <w:pPr>
              <w:pStyle w:val="Style5"/>
              <w:tabs>
                <w:tab w:val="right" w:pos="10002"/>
              </w:tabs>
              <w:spacing w:line="400" w:lineRule="exact"/>
              <w:ind w:firstLineChars="0"/>
              <w:jc w:val="left"/>
            </w:pPr>
            <w:r>
              <w:rPr>
                <w:rFonts w:hint="eastAsia"/>
                <w:b/>
                <w:bCs/>
                <w:noProof/>
                <w:sz w:val="24"/>
                <w:szCs w:val="24"/>
              </w:rPr>
              <w:drawing>
                <wp:anchor distT="0" distB="0" distL="114300" distR="114300" simplePos="0" relativeHeight="251663360" behindDoc="1" locked="0" layoutInCell="1" allowOverlap="1" wp14:anchorId="23DF6BB8" wp14:editId="4D34343B">
                  <wp:simplePos x="0" y="0"/>
                  <wp:positionH relativeFrom="column">
                    <wp:posOffset>65405</wp:posOffset>
                  </wp:positionH>
                  <wp:positionV relativeFrom="paragraph">
                    <wp:posOffset>7620</wp:posOffset>
                  </wp:positionV>
                  <wp:extent cx="4867275" cy="252095"/>
                  <wp:effectExtent l="0" t="0" r="0" b="0"/>
                  <wp:wrapTight wrapText="bothSides">
                    <wp:wrapPolygon edited="0">
                      <wp:start x="0" y="0"/>
                      <wp:lineTo x="0" y="19636"/>
                      <wp:lineTo x="21476" y="19636"/>
                      <wp:lineTo x="21476" y="0"/>
                      <wp:lineTo x="0" y="0"/>
                    </wp:wrapPolygon>
                  </wp:wrapTight>
                  <wp:docPr id="3" name="图片 3" descr="基金会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基金会新闻"/>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867200" cy="252000"/>
                          </a:xfrm>
                          <a:prstGeom prst="rect">
                            <a:avLst/>
                          </a:prstGeom>
                          <a:noFill/>
                          <a:ln>
                            <a:noFill/>
                          </a:ln>
                        </pic:spPr>
                      </pic:pic>
                    </a:graphicData>
                  </a:graphic>
                </wp:anchor>
              </w:drawing>
            </w:r>
          </w:p>
        </w:tc>
        <w:tc>
          <w:tcPr>
            <w:tcW w:w="242" w:type="dxa"/>
          </w:tcPr>
          <w:p w14:paraId="29F838A8" w14:textId="77777777" w:rsidR="00F40462" w:rsidRDefault="00F40462" w:rsidP="00F40462">
            <w:pPr>
              <w:spacing w:line="400" w:lineRule="exact"/>
              <w:rPr>
                <w:rFonts w:ascii="Times New Roman" w:hAnsi="Times New Roman" w:cs="Times New Roman"/>
              </w:rPr>
            </w:pPr>
          </w:p>
        </w:tc>
      </w:tr>
      <w:tr w:rsidR="00F40462" w14:paraId="7529DFF9" w14:textId="77777777">
        <w:tc>
          <w:tcPr>
            <w:tcW w:w="250" w:type="dxa"/>
          </w:tcPr>
          <w:p w14:paraId="16332FD2" w14:textId="77777777" w:rsidR="00F40462" w:rsidRDefault="00F40462" w:rsidP="00F40462">
            <w:pPr>
              <w:spacing w:line="400" w:lineRule="exact"/>
            </w:pPr>
          </w:p>
        </w:tc>
        <w:tc>
          <w:tcPr>
            <w:tcW w:w="10218" w:type="dxa"/>
          </w:tcPr>
          <w:p w14:paraId="44BE511F" w14:textId="77777777" w:rsidR="00F40462" w:rsidRDefault="00F40462" w:rsidP="00F40462">
            <w:pPr>
              <w:pStyle w:val="a9"/>
              <w:numPr>
                <w:ilvl w:val="0"/>
                <w:numId w:val="1"/>
              </w:numPr>
              <w:spacing w:line="400" w:lineRule="exact"/>
              <w:ind w:firstLineChars="0"/>
              <w:jc w:val="left"/>
            </w:pPr>
            <w:r>
              <w:rPr>
                <w:rFonts w:hint="eastAsia"/>
                <w:b/>
                <w:bCs/>
                <w:sz w:val="24"/>
                <w:szCs w:val="24"/>
              </w:rPr>
              <w:t>学校与</w:t>
            </w:r>
            <w:proofErr w:type="gramStart"/>
            <w:r>
              <w:rPr>
                <w:rFonts w:hint="eastAsia"/>
                <w:b/>
                <w:bCs/>
                <w:sz w:val="24"/>
                <w:szCs w:val="24"/>
              </w:rPr>
              <w:t>堀</w:t>
            </w:r>
            <w:proofErr w:type="gramEnd"/>
            <w:r>
              <w:rPr>
                <w:rFonts w:hint="eastAsia"/>
                <w:b/>
                <w:bCs/>
                <w:sz w:val="24"/>
                <w:szCs w:val="24"/>
              </w:rPr>
              <w:t>场（中国）贸易有限公司举行“</w:t>
            </w:r>
            <w:r>
              <w:rPr>
                <w:rFonts w:hint="eastAsia"/>
                <w:b/>
                <w:bCs/>
                <w:sz w:val="24"/>
                <w:szCs w:val="24"/>
              </w:rPr>
              <w:t>HORIBA Scientific</w:t>
            </w:r>
            <w:r>
              <w:rPr>
                <w:rFonts w:hint="eastAsia"/>
                <w:b/>
                <w:bCs/>
                <w:sz w:val="24"/>
                <w:szCs w:val="24"/>
              </w:rPr>
              <w:t>奖学金”签约仪式</w:t>
            </w:r>
          </w:p>
        </w:tc>
        <w:tc>
          <w:tcPr>
            <w:tcW w:w="242" w:type="dxa"/>
          </w:tcPr>
          <w:p w14:paraId="543AF730" w14:textId="77777777" w:rsidR="00F40462" w:rsidRDefault="00F40462" w:rsidP="00F40462">
            <w:pPr>
              <w:spacing w:line="400" w:lineRule="exact"/>
              <w:rPr>
                <w:rFonts w:ascii="Times New Roman" w:hAnsi="Times New Roman" w:cs="Times New Roman"/>
              </w:rPr>
            </w:pPr>
          </w:p>
        </w:tc>
      </w:tr>
      <w:tr w:rsidR="00F40462" w14:paraId="7A5CB91E" w14:textId="77777777">
        <w:tc>
          <w:tcPr>
            <w:tcW w:w="250" w:type="dxa"/>
          </w:tcPr>
          <w:p w14:paraId="6282571B" w14:textId="77777777" w:rsidR="00F40462" w:rsidRDefault="00F40462" w:rsidP="00F40462">
            <w:pPr>
              <w:spacing w:line="400" w:lineRule="exact"/>
            </w:pPr>
          </w:p>
        </w:tc>
        <w:tc>
          <w:tcPr>
            <w:tcW w:w="10218" w:type="dxa"/>
          </w:tcPr>
          <w:p w14:paraId="3D548631" w14:textId="77777777" w:rsidR="00F40462" w:rsidRDefault="00F40462" w:rsidP="00F40462">
            <w:pPr>
              <w:widowControl/>
              <w:spacing w:line="400" w:lineRule="exact"/>
              <w:ind w:firstLine="482"/>
              <w:rPr>
                <w:rFonts w:ascii="仿宋_GB2312" w:eastAsia="仿宋_GB2312" w:hAnsi="宋体" w:cs="宋体"/>
                <w:kern w:val="0"/>
                <w:sz w:val="24"/>
                <w:szCs w:val="24"/>
              </w:rPr>
            </w:pPr>
            <w:r>
              <w:rPr>
                <w:rFonts w:ascii="仿宋_GB2312" w:eastAsia="仿宋_GB2312" w:hAnsi="宋体" w:cs="宋体" w:hint="eastAsia"/>
                <w:kern w:val="0"/>
                <w:sz w:val="24"/>
                <w:szCs w:val="24"/>
              </w:rPr>
              <w:t>9月9日上午，科技史与文化遗产研究院“HORIBA Scientific奖学金”签约仪式在天工大厦B座第三会议室举行。HORIBA集团科学仪器事业部中国区总经理</w:t>
            </w:r>
            <w:proofErr w:type="gramStart"/>
            <w:r>
              <w:rPr>
                <w:rFonts w:ascii="仿宋_GB2312" w:eastAsia="仿宋_GB2312" w:hAnsi="宋体" w:cs="宋体" w:hint="eastAsia"/>
                <w:kern w:val="0"/>
                <w:sz w:val="24"/>
                <w:szCs w:val="24"/>
              </w:rPr>
              <w:t>濮</w:t>
            </w:r>
            <w:proofErr w:type="gramEnd"/>
            <w:r>
              <w:rPr>
                <w:rFonts w:ascii="仿宋_GB2312" w:eastAsia="仿宋_GB2312" w:hAnsi="宋体" w:cs="宋体" w:hint="eastAsia"/>
                <w:kern w:val="0"/>
                <w:sz w:val="24"/>
                <w:szCs w:val="24"/>
              </w:rPr>
              <w:t>玉梅，校党委副书记、纪委书记戴井岗，科技史与文化遗产研究院</w:t>
            </w:r>
            <w:proofErr w:type="gramStart"/>
            <w:r>
              <w:rPr>
                <w:rFonts w:ascii="仿宋_GB2312" w:eastAsia="仿宋_GB2312" w:hAnsi="宋体" w:cs="宋体" w:hint="eastAsia"/>
                <w:kern w:val="0"/>
                <w:sz w:val="24"/>
                <w:szCs w:val="24"/>
              </w:rPr>
              <w:t>党委书记耿小红</w:t>
            </w:r>
            <w:proofErr w:type="gramEnd"/>
            <w:r>
              <w:rPr>
                <w:rFonts w:ascii="仿宋_GB2312" w:eastAsia="仿宋_GB2312" w:hAnsi="宋体" w:cs="宋体" w:hint="eastAsia"/>
                <w:kern w:val="0"/>
                <w:sz w:val="24"/>
                <w:szCs w:val="24"/>
              </w:rPr>
              <w:t>，院长潜伟，学生工作部副部长兼研究生院副院长王海波，校友会办公室、基金会办公室副主任杨志国及有关领导出席。签约仪式</w:t>
            </w:r>
            <w:proofErr w:type="gramStart"/>
            <w:r>
              <w:rPr>
                <w:rFonts w:ascii="仿宋_GB2312" w:eastAsia="仿宋_GB2312" w:hAnsi="宋体" w:cs="宋体" w:hint="eastAsia"/>
                <w:kern w:val="0"/>
                <w:sz w:val="24"/>
                <w:szCs w:val="24"/>
              </w:rPr>
              <w:t>由耿小</w:t>
            </w:r>
            <w:proofErr w:type="gramEnd"/>
            <w:r>
              <w:rPr>
                <w:rFonts w:ascii="仿宋_GB2312" w:eastAsia="仿宋_GB2312" w:hAnsi="宋体" w:cs="宋体" w:hint="eastAsia"/>
                <w:kern w:val="0"/>
                <w:sz w:val="24"/>
                <w:szCs w:val="24"/>
              </w:rPr>
              <w:t>红主持。</w:t>
            </w:r>
          </w:p>
        </w:tc>
        <w:tc>
          <w:tcPr>
            <w:tcW w:w="242" w:type="dxa"/>
          </w:tcPr>
          <w:p w14:paraId="6EACE867" w14:textId="77777777" w:rsidR="00F40462" w:rsidRDefault="00F40462" w:rsidP="00F40462">
            <w:pPr>
              <w:spacing w:line="400" w:lineRule="exact"/>
              <w:rPr>
                <w:rFonts w:ascii="Times New Roman" w:hAnsi="Times New Roman" w:cs="Times New Roman"/>
              </w:rPr>
            </w:pPr>
          </w:p>
        </w:tc>
      </w:tr>
      <w:tr w:rsidR="00F40462" w14:paraId="756ABDFA" w14:textId="77777777">
        <w:tc>
          <w:tcPr>
            <w:tcW w:w="250" w:type="dxa"/>
          </w:tcPr>
          <w:p w14:paraId="52369DEC" w14:textId="77777777" w:rsidR="00F40462" w:rsidRDefault="00F40462" w:rsidP="00F40462">
            <w:pPr>
              <w:spacing w:line="400" w:lineRule="exact"/>
            </w:pPr>
          </w:p>
        </w:tc>
        <w:tc>
          <w:tcPr>
            <w:tcW w:w="10218" w:type="dxa"/>
          </w:tcPr>
          <w:p w14:paraId="1455417A" w14:textId="77777777" w:rsidR="00F40462" w:rsidRDefault="00C771CB" w:rsidP="00F40462">
            <w:pPr>
              <w:pStyle w:val="Style5"/>
              <w:tabs>
                <w:tab w:val="right" w:pos="10002"/>
              </w:tabs>
              <w:spacing w:line="400" w:lineRule="exact"/>
              <w:ind w:firstLineChars="0"/>
              <w:jc w:val="right"/>
            </w:pPr>
            <w:hyperlink r:id="rId28" w:history="1">
              <w:r w:rsidR="00F40462">
                <w:rPr>
                  <w:rStyle w:val="a8"/>
                </w:rPr>
                <w:t>详情点击查看</w:t>
              </w:r>
            </w:hyperlink>
          </w:p>
        </w:tc>
        <w:tc>
          <w:tcPr>
            <w:tcW w:w="242" w:type="dxa"/>
          </w:tcPr>
          <w:p w14:paraId="25BD9786" w14:textId="77777777" w:rsidR="00F40462" w:rsidRDefault="00F40462" w:rsidP="00F40462">
            <w:pPr>
              <w:spacing w:line="400" w:lineRule="exact"/>
              <w:rPr>
                <w:rFonts w:ascii="Times New Roman" w:hAnsi="Times New Roman" w:cs="Times New Roman"/>
              </w:rPr>
            </w:pPr>
          </w:p>
        </w:tc>
      </w:tr>
      <w:tr w:rsidR="00F40462" w14:paraId="61F5C89A" w14:textId="77777777">
        <w:tc>
          <w:tcPr>
            <w:tcW w:w="250" w:type="dxa"/>
          </w:tcPr>
          <w:p w14:paraId="1B0718E8" w14:textId="77777777" w:rsidR="00F40462" w:rsidRDefault="00F40462" w:rsidP="00F40462">
            <w:pPr>
              <w:spacing w:line="400" w:lineRule="exact"/>
            </w:pPr>
          </w:p>
        </w:tc>
        <w:tc>
          <w:tcPr>
            <w:tcW w:w="10218" w:type="dxa"/>
          </w:tcPr>
          <w:p w14:paraId="7A534422" w14:textId="77777777" w:rsidR="00F40462" w:rsidRDefault="00F40462" w:rsidP="00F40462">
            <w:pPr>
              <w:pStyle w:val="a9"/>
              <w:numPr>
                <w:ilvl w:val="0"/>
                <w:numId w:val="1"/>
              </w:numPr>
              <w:spacing w:line="400" w:lineRule="exact"/>
              <w:ind w:firstLineChars="0"/>
              <w:jc w:val="left"/>
            </w:pPr>
            <w:r>
              <w:rPr>
                <w:rFonts w:hint="eastAsia"/>
                <w:b/>
                <w:bCs/>
                <w:sz w:val="24"/>
                <w:szCs w:val="24"/>
              </w:rPr>
              <w:t>学校举行“董妈妈助学金”线上捐赠仪式</w:t>
            </w:r>
          </w:p>
        </w:tc>
        <w:tc>
          <w:tcPr>
            <w:tcW w:w="242" w:type="dxa"/>
          </w:tcPr>
          <w:p w14:paraId="6769D3F8" w14:textId="77777777" w:rsidR="00F40462" w:rsidRDefault="00F40462" w:rsidP="00F40462">
            <w:pPr>
              <w:spacing w:line="400" w:lineRule="exact"/>
              <w:rPr>
                <w:rFonts w:ascii="Times New Roman" w:hAnsi="Times New Roman" w:cs="Times New Roman"/>
              </w:rPr>
            </w:pPr>
          </w:p>
        </w:tc>
      </w:tr>
      <w:tr w:rsidR="00F40462" w14:paraId="6FD82AF0" w14:textId="77777777">
        <w:tc>
          <w:tcPr>
            <w:tcW w:w="250" w:type="dxa"/>
          </w:tcPr>
          <w:p w14:paraId="2D1DB149" w14:textId="77777777" w:rsidR="00F40462" w:rsidRDefault="00F40462" w:rsidP="00F40462">
            <w:pPr>
              <w:spacing w:line="400" w:lineRule="exact"/>
            </w:pPr>
          </w:p>
        </w:tc>
        <w:tc>
          <w:tcPr>
            <w:tcW w:w="10218" w:type="dxa"/>
          </w:tcPr>
          <w:p w14:paraId="6727023A" w14:textId="77777777" w:rsidR="00F40462" w:rsidRDefault="00F40462" w:rsidP="00F40462">
            <w:pPr>
              <w:widowControl/>
              <w:spacing w:line="400" w:lineRule="exact"/>
              <w:ind w:firstLine="482"/>
            </w:pPr>
            <w:r>
              <w:rPr>
                <w:rFonts w:ascii="仿宋_GB2312" w:eastAsia="仿宋_GB2312" w:hAnsi="宋体" w:cs="宋体" w:hint="eastAsia"/>
                <w:kern w:val="0"/>
                <w:sz w:val="24"/>
                <w:szCs w:val="24"/>
              </w:rPr>
              <w:t>9月20日下午，北京科技大学“董妈妈助学金”线上捐赠仪式</w:t>
            </w:r>
            <w:proofErr w:type="gramStart"/>
            <w:r>
              <w:rPr>
                <w:rFonts w:ascii="仿宋_GB2312" w:eastAsia="仿宋_GB2312" w:hAnsi="宋体" w:cs="宋体" w:hint="eastAsia"/>
                <w:kern w:val="0"/>
                <w:sz w:val="24"/>
                <w:szCs w:val="24"/>
              </w:rPr>
              <w:t>在建龙报告</w:t>
            </w:r>
            <w:proofErr w:type="gramEnd"/>
            <w:r>
              <w:rPr>
                <w:rFonts w:ascii="仿宋_GB2312" w:eastAsia="仿宋_GB2312" w:hAnsi="宋体" w:cs="宋体" w:hint="eastAsia"/>
                <w:kern w:val="0"/>
                <w:sz w:val="24"/>
                <w:szCs w:val="24"/>
              </w:rPr>
              <w:t>厅举行。</w:t>
            </w:r>
            <w:proofErr w:type="gramStart"/>
            <w:r>
              <w:rPr>
                <w:rFonts w:ascii="仿宋_GB2312" w:eastAsia="仿宋_GB2312" w:hAnsi="宋体" w:cs="宋体" w:hint="eastAsia"/>
                <w:kern w:val="0"/>
                <w:sz w:val="24"/>
                <w:szCs w:val="24"/>
              </w:rPr>
              <w:t>董淑贞女</w:t>
            </w:r>
            <w:proofErr w:type="gramEnd"/>
            <w:r>
              <w:rPr>
                <w:rFonts w:ascii="仿宋_GB2312" w:eastAsia="仿宋_GB2312" w:hAnsi="宋体" w:cs="宋体" w:hint="eastAsia"/>
                <w:kern w:val="0"/>
                <w:sz w:val="24"/>
                <w:szCs w:val="24"/>
              </w:rPr>
              <w:t>士向学校基金会捐赠人民币100万元设立“董妈妈助学金”，用于资助我校家庭经济困难学生的学习和发展。</w:t>
            </w:r>
          </w:p>
        </w:tc>
        <w:tc>
          <w:tcPr>
            <w:tcW w:w="242" w:type="dxa"/>
          </w:tcPr>
          <w:p w14:paraId="5E8D5A90" w14:textId="77777777" w:rsidR="00F40462" w:rsidRDefault="00F40462" w:rsidP="00F40462">
            <w:pPr>
              <w:spacing w:line="400" w:lineRule="exact"/>
              <w:rPr>
                <w:rFonts w:ascii="Times New Roman" w:hAnsi="Times New Roman" w:cs="Times New Roman"/>
              </w:rPr>
            </w:pPr>
          </w:p>
        </w:tc>
      </w:tr>
      <w:tr w:rsidR="00F40462" w14:paraId="3C1C389B" w14:textId="77777777">
        <w:tc>
          <w:tcPr>
            <w:tcW w:w="250" w:type="dxa"/>
          </w:tcPr>
          <w:p w14:paraId="52F43737" w14:textId="77777777" w:rsidR="00F40462" w:rsidRDefault="00F40462" w:rsidP="00F40462">
            <w:pPr>
              <w:spacing w:line="400" w:lineRule="exact"/>
            </w:pPr>
          </w:p>
        </w:tc>
        <w:tc>
          <w:tcPr>
            <w:tcW w:w="10218" w:type="dxa"/>
          </w:tcPr>
          <w:p w14:paraId="7DF726E6" w14:textId="77777777" w:rsidR="00F40462" w:rsidRDefault="00C771CB" w:rsidP="00F40462">
            <w:pPr>
              <w:pStyle w:val="Style5"/>
              <w:spacing w:line="400" w:lineRule="exact"/>
              <w:ind w:left="105" w:firstLineChars="0" w:firstLine="0"/>
              <w:jc w:val="right"/>
            </w:pPr>
            <w:hyperlink r:id="rId29" w:history="1">
              <w:r w:rsidR="00F40462">
                <w:rPr>
                  <w:rStyle w:val="a8"/>
                </w:rPr>
                <w:t>详情点击查看</w:t>
              </w:r>
            </w:hyperlink>
          </w:p>
        </w:tc>
        <w:tc>
          <w:tcPr>
            <w:tcW w:w="242" w:type="dxa"/>
          </w:tcPr>
          <w:p w14:paraId="0D9C314E" w14:textId="77777777" w:rsidR="00F40462" w:rsidRDefault="00F40462" w:rsidP="00F40462">
            <w:pPr>
              <w:spacing w:line="400" w:lineRule="exact"/>
              <w:rPr>
                <w:rFonts w:ascii="Times New Roman" w:hAnsi="Times New Roman" w:cs="Times New Roman"/>
              </w:rPr>
            </w:pPr>
          </w:p>
        </w:tc>
      </w:tr>
      <w:tr w:rsidR="00F40462" w14:paraId="3E5356E3" w14:textId="77777777">
        <w:tc>
          <w:tcPr>
            <w:tcW w:w="250" w:type="dxa"/>
          </w:tcPr>
          <w:p w14:paraId="21B45FC9" w14:textId="77777777" w:rsidR="00F40462" w:rsidRDefault="00F40462" w:rsidP="00F40462">
            <w:pPr>
              <w:spacing w:line="400" w:lineRule="exact"/>
            </w:pPr>
          </w:p>
        </w:tc>
        <w:tc>
          <w:tcPr>
            <w:tcW w:w="10218" w:type="dxa"/>
          </w:tcPr>
          <w:p w14:paraId="1FCB74D1" w14:textId="77777777" w:rsidR="00F40462" w:rsidRDefault="00F40462" w:rsidP="00F40462">
            <w:pPr>
              <w:pStyle w:val="Style5"/>
              <w:spacing w:line="400" w:lineRule="exact"/>
              <w:ind w:left="105" w:firstLineChars="0" w:firstLine="0"/>
              <w:jc w:val="right"/>
            </w:pPr>
            <w:r>
              <w:rPr>
                <w:noProof/>
              </w:rPr>
              <w:drawing>
                <wp:anchor distT="0" distB="0" distL="114300" distR="114300" simplePos="0" relativeHeight="251664384" behindDoc="1" locked="0" layoutInCell="1" allowOverlap="1" wp14:anchorId="66C492B9" wp14:editId="1E3DB480">
                  <wp:simplePos x="0" y="0"/>
                  <wp:positionH relativeFrom="column">
                    <wp:posOffset>91440</wp:posOffset>
                  </wp:positionH>
                  <wp:positionV relativeFrom="paragraph">
                    <wp:posOffset>8255</wp:posOffset>
                  </wp:positionV>
                  <wp:extent cx="4867275" cy="241300"/>
                  <wp:effectExtent l="0" t="0" r="0" b="6985"/>
                  <wp:wrapTight wrapText="bothSides">
                    <wp:wrapPolygon edited="0">
                      <wp:start x="0" y="0"/>
                      <wp:lineTo x="0" y="20517"/>
                      <wp:lineTo x="21476" y="20517"/>
                      <wp:lineTo x="21476" y="0"/>
                      <wp:lineTo x="0" y="0"/>
                    </wp:wrapPolygon>
                  </wp:wrapTight>
                  <wp:docPr id="5" name="图片 5"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最新捐赠"/>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867200" cy="241200"/>
                          </a:xfrm>
                          <a:prstGeom prst="rect">
                            <a:avLst/>
                          </a:prstGeom>
                          <a:noFill/>
                          <a:ln>
                            <a:noFill/>
                          </a:ln>
                        </pic:spPr>
                      </pic:pic>
                    </a:graphicData>
                  </a:graphic>
                </wp:anchor>
              </w:drawing>
            </w:r>
          </w:p>
        </w:tc>
        <w:tc>
          <w:tcPr>
            <w:tcW w:w="242" w:type="dxa"/>
          </w:tcPr>
          <w:p w14:paraId="5B4D44C0" w14:textId="77777777" w:rsidR="00F40462" w:rsidRDefault="00F40462" w:rsidP="00F40462">
            <w:pPr>
              <w:spacing w:line="400" w:lineRule="exact"/>
              <w:rPr>
                <w:rFonts w:ascii="Times New Roman" w:hAnsi="Times New Roman" w:cs="Times New Roman"/>
              </w:rPr>
            </w:pPr>
          </w:p>
        </w:tc>
      </w:tr>
      <w:tr w:rsidR="00F40462" w14:paraId="3700C062" w14:textId="77777777">
        <w:tc>
          <w:tcPr>
            <w:tcW w:w="250" w:type="dxa"/>
          </w:tcPr>
          <w:p w14:paraId="1E3913D7" w14:textId="77777777" w:rsidR="00F40462" w:rsidRDefault="00F40462" w:rsidP="00F40462">
            <w:pPr>
              <w:spacing w:line="400" w:lineRule="exact"/>
            </w:pPr>
          </w:p>
        </w:tc>
        <w:tc>
          <w:tcPr>
            <w:tcW w:w="10218" w:type="dxa"/>
            <w:vAlign w:val="center"/>
          </w:tcPr>
          <w:tbl>
            <w:tblPr>
              <w:tblStyle w:val="4-61"/>
              <w:tblW w:w="0" w:type="auto"/>
              <w:jc w:val="center"/>
              <w:tblLayout w:type="fixed"/>
              <w:tblLook w:val="04A0" w:firstRow="1" w:lastRow="0" w:firstColumn="1" w:lastColumn="0" w:noHBand="0" w:noVBand="1"/>
            </w:tblPr>
            <w:tblGrid>
              <w:gridCol w:w="825"/>
              <w:gridCol w:w="4394"/>
              <w:gridCol w:w="1559"/>
              <w:gridCol w:w="1701"/>
            </w:tblGrid>
            <w:tr w:rsidR="00F40462" w14:paraId="5EE4E8C9" w14:textId="77777777" w:rsidTr="008A1584">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825" w:type="dxa"/>
                </w:tcPr>
                <w:p w14:paraId="0EBADCA0" w14:textId="77777777" w:rsidR="00F40462" w:rsidRDefault="00F40462" w:rsidP="00F40462">
                  <w:pPr>
                    <w:widowControl/>
                    <w:spacing w:line="400" w:lineRule="exact"/>
                    <w:jc w:val="center"/>
                    <w:textAlignment w:val="center"/>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序号</w:t>
                  </w:r>
                </w:p>
              </w:tc>
              <w:tc>
                <w:tcPr>
                  <w:tcW w:w="4394" w:type="dxa"/>
                </w:tcPr>
                <w:p w14:paraId="31AE9E79" w14:textId="77777777" w:rsidR="00F40462" w:rsidRDefault="00F40462" w:rsidP="00F4046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捐赠人</w:t>
                  </w:r>
                </w:p>
              </w:tc>
              <w:tc>
                <w:tcPr>
                  <w:tcW w:w="1559" w:type="dxa"/>
                </w:tcPr>
                <w:p w14:paraId="13025237" w14:textId="77777777" w:rsidR="00F40462" w:rsidRDefault="00F40462" w:rsidP="00F4046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捐赠时间</w:t>
                  </w:r>
                </w:p>
              </w:tc>
              <w:tc>
                <w:tcPr>
                  <w:tcW w:w="1701" w:type="dxa"/>
                </w:tcPr>
                <w:p w14:paraId="5B18BBAE" w14:textId="77777777" w:rsidR="00F40462" w:rsidRDefault="00F40462" w:rsidP="00F40462">
                  <w:pPr>
                    <w:widowControl/>
                    <w:spacing w:line="40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宋体"/>
                      <w:b w:val="0"/>
                      <w:color w:val="000000"/>
                      <w:kern w:val="0"/>
                      <w:sz w:val="24"/>
                      <w:szCs w:val="24"/>
                    </w:rPr>
                  </w:pPr>
                  <w:r>
                    <w:rPr>
                      <w:rFonts w:ascii="方正仿宋简体" w:eastAsia="方正仿宋简体" w:hAnsi="方正仿宋简体" w:cs="方正仿宋简体"/>
                      <w:color w:val="000000"/>
                      <w:kern w:val="0"/>
                      <w:sz w:val="24"/>
                      <w:szCs w:val="24"/>
                    </w:rPr>
                    <w:t>金额（元）</w:t>
                  </w:r>
                </w:p>
              </w:tc>
            </w:tr>
            <w:tr w:rsidR="00F40462" w14:paraId="3A9966E0"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EC35A6A"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77703D7E"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吴清</w:t>
                  </w:r>
                  <w:proofErr w:type="gramStart"/>
                  <w:r>
                    <w:rPr>
                      <w:rFonts w:ascii="方正仿宋简体" w:eastAsia="方正仿宋简体" w:hAnsi="方正仿宋简体" w:cs="方正仿宋简体" w:hint="eastAsia"/>
                      <w:color w:val="000000"/>
                      <w:kern w:val="0"/>
                      <w:sz w:val="24"/>
                      <w:szCs w:val="24"/>
                      <w:lang w:bidi="ar"/>
                    </w:rPr>
                    <w:t>一</w:t>
                  </w:r>
                  <w:proofErr w:type="gramEnd"/>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27F3F253"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w:t>
                  </w:r>
                  <w:r>
                    <w:rPr>
                      <w:rFonts w:ascii="方正仿宋简体" w:eastAsia="方正仿宋简体" w:hAnsi="方正仿宋简体" w:cs="方正仿宋简体" w:hint="eastAsia"/>
                      <w:color w:val="000000"/>
                      <w:kern w:val="0"/>
                      <w:sz w:val="24"/>
                      <w:szCs w:val="24"/>
                      <w:lang w:bidi="ar"/>
                    </w:rPr>
                    <w:t>9-</w:t>
                  </w:r>
                  <w:r>
                    <w:rPr>
                      <w:rFonts w:ascii="方正仿宋简体" w:eastAsia="方正仿宋简体" w:hAnsi="方正仿宋简体" w:cs="方正仿宋简体"/>
                      <w:color w:val="000000"/>
                      <w:kern w:val="0"/>
                      <w:sz w:val="24"/>
                      <w:szCs w:val="24"/>
                      <w:lang w:bidi="ar"/>
                    </w:rPr>
                    <w:t>01</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54A43530"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765C7E85"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0C838E"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2</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D1FB2CE"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北京日昌</w:t>
                  </w:r>
                  <w:proofErr w:type="gramStart"/>
                  <w:r>
                    <w:rPr>
                      <w:rFonts w:ascii="方正仿宋简体" w:eastAsia="方正仿宋简体" w:hAnsi="方正仿宋简体" w:cs="方正仿宋简体" w:hint="eastAsia"/>
                      <w:color w:val="000000"/>
                      <w:kern w:val="0"/>
                      <w:sz w:val="24"/>
                      <w:szCs w:val="24"/>
                      <w:lang w:bidi="ar"/>
                    </w:rPr>
                    <w:t>麟</w:t>
                  </w:r>
                  <w:proofErr w:type="gramEnd"/>
                  <w:r>
                    <w:rPr>
                      <w:rFonts w:ascii="方正仿宋简体" w:eastAsia="方正仿宋简体" w:hAnsi="方正仿宋简体" w:cs="方正仿宋简体" w:hint="eastAsia"/>
                      <w:color w:val="000000"/>
                      <w:kern w:val="0"/>
                      <w:sz w:val="24"/>
                      <w:szCs w:val="24"/>
                      <w:lang w:bidi="ar"/>
                    </w:rPr>
                    <w:t>记餐饮有限公司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41B68F9"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w:t>
                  </w:r>
                  <w:r>
                    <w:rPr>
                      <w:rFonts w:ascii="方正仿宋简体" w:eastAsia="方正仿宋简体" w:hAnsi="方正仿宋简体" w:cs="方正仿宋简体" w:hint="eastAsia"/>
                      <w:color w:val="000000"/>
                      <w:kern w:val="0"/>
                      <w:sz w:val="24"/>
                      <w:szCs w:val="24"/>
                      <w:lang w:bidi="ar"/>
                    </w:rPr>
                    <w:t>9-</w:t>
                  </w:r>
                  <w:r>
                    <w:rPr>
                      <w:rFonts w:ascii="方正仿宋简体" w:eastAsia="方正仿宋简体" w:hAnsi="方正仿宋简体" w:cs="方正仿宋简体"/>
                      <w:color w:val="000000"/>
                      <w:kern w:val="0"/>
                      <w:sz w:val="24"/>
                      <w:szCs w:val="24"/>
                      <w:lang w:bidi="ar"/>
                    </w:rPr>
                    <w:t>02</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A96CDA8"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50476623"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556EA203"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3</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104A23EF"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金诚信矿业管理股份有限公司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7514F4F"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w:t>
                  </w:r>
                  <w:r>
                    <w:rPr>
                      <w:rFonts w:ascii="方正仿宋简体" w:eastAsia="方正仿宋简体" w:hAnsi="方正仿宋简体" w:cs="方正仿宋简体"/>
                      <w:color w:val="000000"/>
                      <w:kern w:val="0"/>
                      <w:sz w:val="24"/>
                      <w:szCs w:val="24"/>
                      <w:lang w:bidi="ar"/>
                    </w:rPr>
                    <w:t>9-05</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555C481D"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49C30810"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E26323E"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4</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A625314"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中</w:t>
                  </w:r>
                  <w:proofErr w:type="gramStart"/>
                  <w:r>
                    <w:rPr>
                      <w:rFonts w:ascii="方正仿宋简体" w:eastAsia="方正仿宋简体" w:hAnsi="方正仿宋简体" w:cs="方正仿宋简体" w:hint="eastAsia"/>
                      <w:color w:val="000000"/>
                      <w:kern w:val="0"/>
                      <w:sz w:val="24"/>
                      <w:szCs w:val="24"/>
                      <w:lang w:bidi="ar"/>
                    </w:rPr>
                    <w:t>裕铁信交通</w:t>
                  </w:r>
                  <w:proofErr w:type="gramEnd"/>
                  <w:r>
                    <w:rPr>
                      <w:rFonts w:ascii="方正仿宋简体" w:eastAsia="方正仿宋简体" w:hAnsi="方正仿宋简体" w:cs="方正仿宋简体" w:hint="eastAsia"/>
                      <w:color w:val="000000"/>
                      <w:kern w:val="0"/>
                      <w:sz w:val="24"/>
                      <w:szCs w:val="24"/>
                      <w:lang w:bidi="ar"/>
                    </w:rPr>
                    <w:t>科技股份有限公司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91A2F50"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09-08</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C95CC14"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30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5342D254"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5A191DC2"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5</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1097946A"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无锡派克新材料科技股份有限公司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2225606E"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09-09</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EF11F1A"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3F096A77"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58BCEF6"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6</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F8F832B"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王伟哲</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FA7CD41"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09-13</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37A1F23"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284401D9"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67462E85"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7</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A73959D"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邓电明</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F3F4DBA"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09-17</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A959A10"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709BD260"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5407B7D9"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8</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4724EDC0"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艾默生（北京）仪表有限公司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EC1CA7F"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09-19</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B824B9F"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30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0E539E53"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24E28EE2"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9</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22903E0F"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北京市万商天勤律师事务所</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12A983A5"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09-20</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C2BFB48"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30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0769D3DB"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38ED8D3A"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10</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0C4FB0F5"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王金求</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68445409"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09-22</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2058BD7B"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50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3C25EF8E"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1F12692"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11</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1B615062"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吴佩芳</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7F5592EC"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09-25</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10F257FB"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600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302AD3AC"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663FD58"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12</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14FADBE2"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北京</w:t>
                  </w:r>
                  <w:proofErr w:type="gramStart"/>
                  <w:r>
                    <w:rPr>
                      <w:rFonts w:ascii="方正仿宋简体" w:eastAsia="方正仿宋简体" w:hAnsi="方正仿宋简体" w:cs="方正仿宋简体" w:hint="eastAsia"/>
                      <w:color w:val="000000"/>
                      <w:kern w:val="0"/>
                      <w:sz w:val="24"/>
                      <w:szCs w:val="24"/>
                      <w:lang w:bidi="ar"/>
                    </w:rPr>
                    <w:t>数字思政信息技术</w:t>
                  </w:r>
                  <w:proofErr w:type="gramEnd"/>
                  <w:r>
                    <w:rPr>
                      <w:rFonts w:ascii="方正仿宋简体" w:eastAsia="方正仿宋简体" w:hAnsi="方正仿宋简体" w:cs="方正仿宋简体" w:hint="eastAsia"/>
                      <w:color w:val="000000"/>
                      <w:kern w:val="0"/>
                      <w:sz w:val="24"/>
                      <w:szCs w:val="24"/>
                      <w:lang w:bidi="ar"/>
                    </w:rPr>
                    <w:t>研究院有限公司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6D22871"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09-26</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vAlign w:val="center"/>
                </w:tcPr>
                <w:p w14:paraId="776671DB"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570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643C6087"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760743B9" w14:textId="77777777"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b w:val="0"/>
                      <w:bCs w:val="0"/>
                      <w:color w:val="000000"/>
                      <w:kern w:val="0"/>
                      <w:sz w:val="24"/>
                      <w:szCs w:val="24"/>
                      <w:lang w:bidi="ar"/>
                    </w:rPr>
                    <w:t>13</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FBE1309"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北京银行股份有限公司学院路支行</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09ECF972"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2022-</w:t>
                  </w:r>
                  <w:r>
                    <w:rPr>
                      <w:rFonts w:ascii="方正仿宋简体" w:eastAsia="方正仿宋简体" w:hAnsi="方正仿宋简体" w:cs="方正仿宋简体"/>
                      <w:color w:val="000000"/>
                      <w:kern w:val="0"/>
                      <w:sz w:val="24"/>
                      <w:szCs w:val="24"/>
                      <w:lang w:bidi="ar"/>
                    </w:rPr>
                    <w:t>09-27</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632A2E3A" w14:textId="77777777"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5C1781A2" w14:textId="77777777" w:rsidTr="007B5EF6">
              <w:trPr>
                <w:trHeight w:val="415"/>
                <w:jc w:val="center"/>
              </w:trPr>
              <w:tc>
                <w:tcPr>
                  <w:cnfStyle w:val="001000000000" w:firstRow="0" w:lastRow="0" w:firstColumn="1" w:lastColumn="0" w:oddVBand="0" w:evenVBand="0" w:oddHBand="0" w:evenHBand="0" w:firstRowFirstColumn="0" w:firstRowLastColumn="0" w:lastRowFirstColumn="0" w:lastRowLastColumn="0"/>
                  <w:tcW w:w="8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5E70070D" w14:textId="63BEADD5" w:rsidR="00F40462" w:rsidRDefault="00F40462" w:rsidP="00F40462">
                  <w:pPr>
                    <w:widowControl/>
                    <w:jc w:val="center"/>
                    <w:rPr>
                      <w:rFonts w:ascii="方正仿宋简体" w:eastAsia="方正仿宋简体" w:hAnsi="方正仿宋简体" w:cs="方正仿宋简体"/>
                      <w:color w:val="000000"/>
                      <w:kern w:val="0"/>
                      <w:sz w:val="24"/>
                      <w:szCs w:val="24"/>
                      <w:lang w:bidi="ar"/>
                    </w:rPr>
                  </w:pPr>
                  <w:r w:rsidRPr="0007647A">
                    <w:rPr>
                      <w:rFonts w:ascii="方正仿宋简体" w:eastAsia="方正仿宋简体" w:hAnsi="方正仿宋简体" w:cs="方正仿宋简体" w:hint="eastAsia"/>
                      <w:b w:val="0"/>
                      <w:bCs w:val="0"/>
                      <w:color w:val="000000"/>
                      <w:kern w:val="0"/>
                      <w:sz w:val="24"/>
                      <w:szCs w:val="24"/>
                      <w:lang w:bidi="ar"/>
                    </w:rPr>
                    <w:t>1</w:t>
                  </w:r>
                  <w:r w:rsidRPr="0007647A">
                    <w:rPr>
                      <w:rFonts w:ascii="方正仿宋简体" w:eastAsia="方正仿宋简体" w:hAnsi="方正仿宋简体" w:cs="方正仿宋简体"/>
                      <w:b w:val="0"/>
                      <w:bCs w:val="0"/>
                      <w:color w:val="000000"/>
                      <w:kern w:val="0"/>
                      <w:sz w:val="24"/>
                      <w:szCs w:val="24"/>
                      <w:lang w:bidi="ar"/>
                    </w:rPr>
                    <w:t>4</w:t>
                  </w:r>
                </w:p>
              </w:tc>
              <w:tc>
                <w:tcPr>
                  <w:tcW w:w="4394"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ACB5D8F" w14:textId="2B6A8AD2"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sidRPr="0007647A">
                    <w:rPr>
                      <w:rFonts w:ascii="方正仿宋简体" w:eastAsia="方正仿宋简体" w:hAnsi="方正仿宋简体" w:cs="方正仿宋简体" w:hint="eastAsia"/>
                      <w:color w:val="000000"/>
                      <w:kern w:val="0"/>
                      <w:sz w:val="24"/>
                      <w:szCs w:val="24"/>
                      <w:lang w:bidi="ar"/>
                    </w:rPr>
                    <w:t>江西金力永磁科技股份有限公司</w:t>
                  </w:r>
                </w:p>
              </w:tc>
              <w:tc>
                <w:tcPr>
                  <w:tcW w:w="155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36D0F6A4" w14:textId="4DD0BFA0"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2</w:t>
                  </w:r>
                  <w:r>
                    <w:rPr>
                      <w:rFonts w:ascii="方正仿宋简体" w:eastAsia="方正仿宋简体" w:hAnsi="方正仿宋简体" w:cs="方正仿宋简体"/>
                      <w:color w:val="000000"/>
                      <w:kern w:val="0"/>
                      <w:sz w:val="24"/>
                      <w:szCs w:val="24"/>
                      <w:lang w:bidi="ar"/>
                    </w:rPr>
                    <w:t>022-09-30</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p w14:paraId="0992B431" w14:textId="70704B3F"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方正仿宋简体" w:hAnsi="方正仿宋简体" w:cs="方正仿宋简体"/>
                      <w:color w:val="000000"/>
                      <w:kern w:val="0"/>
                      <w:sz w:val="24"/>
                      <w:szCs w:val="24"/>
                      <w:lang w:bidi="ar"/>
                    </w:rPr>
                  </w:pPr>
                  <w:r>
                    <w:rPr>
                      <w:rFonts w:ascii="方正仿宋简体" w:eastAsia="方正仿宋简体" w:hAnsi="方正仿宋简体" w:cs="方正仿宋简体" w:hint="eastAsia"/>
                      <w:color w:val="000000"/>
                      <w:kern w:val="0"/>
                      <w:sz w:val="24"/>
                      <w:szCs w:val="24"/>
                      <w:lang w:bidi="ar"/>
                    </w:rPr>
                    <w:t>100</w:t>
                  </w:r>
                  <w:r>
                    <w:rPr>
                      <w:rFonts w:ascii="方正仿宋简体" w:eastAsia="方正仿宋简体" w:hAnsi="方正仿宋简体" w:cs="方正仿宋简体"/>
                      <w:color w:val="000000"/>
                      <w:kern w:val="0"/>
                      <w:sz w:val="24"/>
                      <w:szCs w:val="24"/>
                      <w:lang w:bidi="ar"/>
                    </w:rPr>
                    <w:t>,</w:t>
                  </w:r>
                  <w:r>
                    <w:rPr>
                      <w:rFonts w:ascii="方正仿宋简体" w:eastAsia="方正仿宋简体" w:hAnsi="方正仿宋简体" w:cs="方正仿宋简体" w:hint="eastAsia"/>
                      <w:color w:val="000000"/>
                      <w:kern w:val="0"/>
                      <w:sz w:val="24"/>
                      <w:szCs w:val="24"/>
                      <w:lang w:bidi="ar"/>
                    </w:rPr>
                    <w:t>000</w:t>
                  </w:r>
                  <w:r>
                    <w:rPr>
                      <w:rFonts w:ascii="方正仿宋简体" w:eastAsia="方正仿宋简体" w:hAnsi="方正仿宋简体" w:cs="方正仿宋简体"/>
                      <w:color w:val="000000"/>
                      <w:kern w:val="0"/>
                      <w:sz w:val="24"/>
                      <w:szCs w:val="24"/>
                      <w:lang w:bidi="ar"/>
                    </w:rPr>
                    <w:t>.00</w:t>
                  </w:r>
                </w:p>
              </w:tc>
            </w:tr>
            <w:tr w:rsidR="00F40462" w14:paraId="39E7BDCB" w14:textId="77777777" w:rsidTr="008A1584">
              <w:trPr>
                <w:trHeight w:val="415"/>
                <w:jc w:val="center"/>
              </w:trPr>
              <w:tc>
                <w:tcPr>
                  <w:cnfStyle w:val="001000000000" w:firstRow="0" w:lastRow="0" w:firstColumn="1" w:lastColumn="0" w:oddVBand="0" w:evenVBand="0" w:oddHBand="0" w:evenHBand="0" w:firstRowFirstColumn="0" w:firstRowLastColumn="0" w:lastRowFirstColumn="0" w:lastRowLastColumn="0"/>
                  <w:tcW w:w="6778"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7B5005BD" w14:textId="77777777" w:rsidR="00F40462" w:rsidRDefault="00F40462" w:rsidP="00F40462">
                  <w:pPr>
                    <w:jc w:val="center"/>
                    <w:rPr>
                      <w:rFonts w:ascii="方正仿宋简体" w:eastAsia="方正仿宋简体" w:hAnsi="宋体" w:cs="宋体"/>
                      <w:b w:val="0"/>
                      <w:bCs w:val="0"/>
                      <w:kern w:val="0"/>
                      <w:sz w:val="24"/>
                      <w:szCs w:val="24"/>
                    </w:rPr>
                  </w:pPr>
                  <w:r>
                    <w:rPr>
                      <w:rFonts w:ascii="方正仿宋简体" w:eastAsia="方正仿宋简体" w:hAnsi="宋体" w:cs="宋体"/>
                      <w:kern w:val="0"/>
                      <w:sz w:val="24"/>
                      <w:szCs w:val="24"/>
                    </w:rPr>
                    <w:t>总计</w:t>
                  </w:r>
                </w:p>
              </w:tc>
              <w:tc>
                <w:tcPr>
                  <w:tcW w:w="1701"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FDE9D9" w:themeFill="accent6" w:themeFillTint="33"/>
                  <w:vAlign w:val="center"/>
                </w:tcPr>
                <w:p w14:paraId="47F916AD" w14:textId="69B868FF" w:rsidR="00F40462" w:rsidRDefault="00F40462" w:rsidP="00F40462">
                  <w:pPr>
                    <w:widowControl/>
                    <w:jc w:val="center"/>
                    <w:cnfStyle w:val="000000000000" w:firstRow="0" w:lastRow="0" w:firstColumn="0" w:lastColumn="0" w:oddVBand="0" w:evenVBand="0" w:oddHBand="0" w:evenHBand="0" w:firstRowFirstColumn="0" w:firstRowLastColumn="0" w:lastRowFirstColumn="0" w:lastRowLastColumn="0"/>
                    <w:rPr>
                      <w:rFonts w:ascii="方正仿宋简体" w:eastAsia="等线" w:hAnsi="方正仿宋简体" w:cs="宋体"/>
                      <w:color w:val="000000"/>
                      <w:kern w:val="0"/>
                      <w:sz w:val="24"/>
                      <w:szCs w:val="24"/>
                    </w:rPr>
                  </w:pPr>
                  <w:r>
                    <w:rPr>
                      <w:rFonts w:ascii="方正仿宋简体" w:eastAsia="方正仿宋简体" w:hAnsi="方正仿宋简体" w:cs="方正仿宋简体"/>
                      <w:color w:val="000000"/>
                      <w:kern w:val="0"/>
                      <w:sz w:val="24"/>
                      <w:szCs w:val="24"/>
                      <w:lang w:bidi="ar"/>
                    </w:rPr>
                    <w:t>4,110,000.00</w:t>
                  </w:r>
                </w:p>
              </w:tc>
            </w:tr>
          </w:tbl>
          <w:p w14:paraId="0A68F183" w14:textId="77777777" w:rsidR="00F40462" w:rsidRDefault="00F40462" w:rsidP="00F40462">
            <w:pPr>
              <w:widowControl/>
              <w:jc w:val="center"/>
              <w:rPr>
                <w:rFonts w:eastAsia="宋体"/>
              </w:rPr>
            </w:pPr>
          </w:p>
        </w:tc>
        <w:tc>
          <w:tcPr>
            <w:tcW w:w="242" w:type="dxa"/>
          </w:tcPr>
          <w:p w14:paraId="7705DD1E" w14:textId="77777777" w:rsidR="00F40462" w:rsidRDefault="00F40462" w:rsidP="00F40462">
            <w:pPr>
              <w:spacing w:line="400" w:lineRule="exact"/>
              <w:rPr>
                <w:rFonts w:ascii="Times New Roman" w:eastAsia="宋体" w:hAnsi="Times New Roman" w:cs="Times New Roman"/>
              </w:rPr>
            </w:pPr>
          </w:p>
        </w:tc>
      </w:tr>
      <w:tr w:rsidR="00F40462" w14:paraId="2E037AEB" w14:textId="77777777">
        <w:tc>
          <w:tcPr>
            <w:tcW w:w="250" w:type="dxa"/>
          </w:tcPr>
          <w:p w14:paraId="32E14C70" w14:textId="77777777" w:rsidR="00F40462" w:rsidRDefault="00F40462" w:rsidP="00F40462">
            <w:pPr>
              <w:spacing w:line="400" w:lineRule="exact"/>
            </w:pPr>
          </w:p>
        </w:tc>
        <w:tc>
          <w:tcPr>
            <w:tcW w:w="10218" w:type="dxa"/>
          </w:tcPr>
          <w:p w14:paraId="083E408E" w14:textId="1820D655" w:rsidR="00F40462" w:rsidRDefault="00F40462" w:rsidP="00F40462">
            <w:pPr>
              <w:widowControl/>
              <w:spacing w:line="400" w:lineRule="exact"/>
              <w:ind w:firstLineChars="200" w:firstLine="480"/>
              <w:jc w:val="center"/>
            </w:pPr>
            <w:r>
              <w:rPr>
                <w:rFonts w:ascii="仿宋_GB2312" w:eastAsia="仿宋_GB2312" w:hAnsi="宋体" w:cs="宋体" w:hint="eastAsia"/>
                <w:kern w:val="0"/>
                <w:sz w:val="24"/>
                <w:szCs w:val="24"/>
              </w:rPr>
              <w:t>注：表中所列捐赠为202</w:t>
            </w:r>
            <w:r>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Pr>
                <w:rFonts w:ascii="仿宋_GB2312" w:eastAsia="仿宋_GB2312" w:hAnsi="宋体" w:cs="宋体"/>
                <w:kern w:val="0"/>
                <w:sz w:val="24"/>
                <w:szCs w:val="24"/>
              </w:rPr>
              <w:t>9</w:t>
            </w:r>
            <w:r>
              <w:rPr>
                <w:rFonts w:ascii="仿宋_GB2312" w:eastAsia="仿宋_GB2312" w:hAnsi="宋体" w:cs="宋体" w:hint="eastAsia"/>
                <w:kern w:val="0"/>
                <w:sz w:val="24"/>
                <w:szCs w:val="24"/>
              </w:rPr>
              <w:t>月1日至202</w:t>
            </w:r>
            <w:r>
              <w:rPr>
                <w:rFonts w:ascii="仿宋_GB2312" w:eastAsia="仿宋_GB2312" w:hAnsi="宋体" w:cs="宋体"/>
                <w:kern w:val="0"/>
                <w:sz w:val="24"/>
                <w:szCs w:val="24"/>
              </w:rPr>
              <w:t>2</w:t>
            </w:r>
            <w:r>
              <w:rPr>
                <w:rFonts w:ascii="仿宋_GB2312" w:eastAsia="仿宋_GB2312" w:hAnsi="宋体" w:cs="宋体" w:hint="eastAsia"/>
                <w:kern w:val="0"/>
                <w:sz w:val="24"/>
                <w:szCs w:val="24"/>
              </w:rPr>
              <w:t>年</w:t>
            </w:r>
            <w:r>
              <w:rPr>
                <w:rFonts w:ascii="仿宋_GB2312" w:eastAsia="仿宋_GB2312" w:hAnsi="宋体" w:cs="宋体"/>
                <w:kern w:val="0"/>
                <w:sz w:val="24"/>
                <w:szCs w:val="24"/>
              </w:rPr>
              <w:t>9</w:t>
            </w:r>
            <w:r>
              <w:rPr>
                <w:rFonts w:ascii="仿宋_GB2312" w:eastAsia="仿宋_GB2312" w:hAnsi="宋体" w:cs="宋体" w:hint="eastAsia"/>
                <w:kern w:val="0"/>
                <w:sz w:val="24"/>
                <w:szCs w:val="24"/>
              </w:rPr>
              <w:t>月</w:t>
            </w:r>
            <w:r w:rsidR="00C771CB">
              <w:rPr>
                <w:rFonts w:ascii="仿宋_GB2312" w:eastAsia="仿宋_GB2312" w:hAnsi="宋体" w:cs="宋体"/>
                <w:kern w:val="0"/>
                <w:sz w:val="24"/>
                <w:szCs w:val="24"/>
              </w:rPr>
              <w:t>30</w:t>
            </w:r>
            <w:r>
              <w:rPr>
                <w:rFonts w:ascii="仿宋_GB2312" w:eastAsia="仿宋_GB2312" w:hAnsi="宋体" w:cs="宋体" w:hint="eastAsia"/>
                <w:kern w:val="0"/>
                <w:sz w:val="24"/>
                <w:szCs w:val="24"/>
              </w:rPr>
              <w:t>日捐赠款项</w:t>
            </w:r>
          </w:p>
        </w:tc>
        <w:tc>
          <w:tcPr>
            <w:tcW w:w="242" w:type="dxa"/>
          </w:tcPr>
          <w:p w14:paraId="573F2F39" w14:textId="77777777" w:rsidR="00F40462" w:rsidRDefault="00F40462" w:rsidP="00F40462">
            <w:pPr>
              <w:spacing w:line="400" w:lineRule="exact"/>
            </w:pPr>
          </w:p>
        </w:tc>
      </w:tr>
      <w:tr w:rsidR="00F40462" w14:paraId="6EA031A0" w14:textId="77777777">
        <w:tc>
          <w:tcPr>
            <w:tcW w:w="250" w:type="dxa"/>
          </w:tcPr>
          <w:p w14:paraId="568F61B6" w14:textId="77777777" w:rsidR="00F40462" w:rsidRDefault="00F40462" w:rsidP="00F40462">
            <w:pPr>
              <w:spacing w:line="400" w:lineRule="exact"/>
            </w:pPr>
          </w:p>
        </w:tc>
        <w:tc>
          <w:tcPr>
            <w:tcW w:w="10218" w:type="dxa"/>
          </w:tcPr>
          <w:p w14:paraId="55A462E0" w14:textId="77777777" w:rsidR="00F40462" w:rsidRDefault="00F40462" w:rsidP="00F40462">
            <w:pPr>
              <w:pStyle w:val="HTML"/>
              <w:spacing w:line="400" w:lineRule="exact"/>
              <w:rPr>
                <w:color w:val="000000"/>
                <w:kern w:val="2"/>
              </w:rPr>
            </w:pPr>
            <w:r>
              <w:rPr>
                <w:rFonts w:cs="宋体" w:hint="eastAsia"/>
                <w:b/>
                <w:color w:val="000000"/>
                <w:kern w:val="2"/>
              </w:rPr>
              <w:t>北京科技大学校友总会</w:t>
            </w:r>
          </w:p>
          <w:p w14:paraId="1E720A76" w14:textId="77777777" w:rsidR="00F40462" w:rsidRDefault="00F40462" w:rsidP="00F40462">
            <w:pPr>
              <w:pStyle w:val="HTML"/>
              <w:spacing w:line="400" w:lineRule="exact"/>
              <w:rPr>
                <w:color w:val="000000"/>
                <w:kern w:val="2"/>
              </w:rPr>
            </w:pPr>
            <w:r>
              <w:rPr>
                <w:rFonts w:cs="宋体" w:hint="eastAsia"/>
                <w:b/>
                <w:color w:val="000000"/>
                <w:kern w:val="2"/>
              </w:rPr>
              <w:lastRenderedPageBreak/>
              <w:t>地  址：</w:t>
            </w:r>
            <w:r>
              <w:rPr>
                <w:rFonts w:cs="宋体" w:hint="eastAsia"/>
                <w:color w:val="000000"/>
                <w:kern w:val="2"/>
              </w:rPr>
              <w:t>北京市海淀区学院路30号  北京科技大学体育馆1号门1113室</w:t>
            </w:r>
          </w:p>
          <w:p w14:paraId="1808179A" w14:textId="77777777" w:rsidR="00F40462" w:rsidRDefault="00F40462" w:rsidP="00F40462">
            <w:pPr>
              <w:pStyle w:val="HTML"/>
              <w:spacing w:line="400" w:lineRule="exact"/>
              <w:rPr>
                <w:color w:val="000000"/>
                <w:kern w:val="2"/>
              </w:rPr>
            </w:pPr>
            <w:r>
              <w:rPr>
                <w:rFonts w:cs="宋体" w:hint="eastAsia"/>
                <w:b/>
                <w:color w:val="000000"/>
                <w:kern w:val="2"/>
              </w:rPr>
              <w:t>电  话：</w:t>
            </w:r>
            <w:r>
              <w:rPr>
                <w:rFonts w:cs="宋体" w:hint="eastAsia"/>
                <w:color w:val="000000"/>
                <w:kern w:val="2"/>
              </w:rPr>
              <w:t>（010）62332829  62334622</w:t>
            </w:r>
          </w:p>
          <w:p w14:paraId="097E3468" w14:textId="77777777" w:rsidR="00F40462" w:rsidRDefault="00F40462" w:rsidP="00F40462">
            <w:pPr>
              <w:pStyle w:val="HTML"/>
              <w:spacing w:line="400" w:lineRule="exact"/>
              <w:rPr>
                <w:rFonts w:cs="宋体"/>
                <w:color w:val="000000"/>
                <w:kern w:val="2"/>
              </w:rPr>
            </w:pPr>
            <w:r>
              <w:rPr>
                <w:rFonts w:cs="宋体" w:hint="eastAsia"/>
                <w:b/>
                <w:color w:val="000000"/>
                <w:kern w:val="2"/>
              </w:rPr>
              <w:t>传  真：</w:t>
            </w:r>
            <w:r>
              <w:rPr>
                <w:rFonts w:cs="宋体" w:hint="eastAsia"/>
                <w:color w:val="000000"/>
                <w:kern w:val="2"/>
              </w:rPr>
              <w:t>（010）62332829</w:t>
            </w:r>
          </w:p>
          <w:p w14:paraId="49AD3BDE" w14:textId="77777777" w:rsidR="00F40462" w:rsidRDefault="00F40462" w:rsidP="00F40462">
            <w:pPr>
              <w:pStyle w:val="HTML"/>
              <w:spacing w:line="400" w:lineRule="exact"/>
              <w:rPr>
                <w:color w:val="000000"/>
                <w:kern w:val="2"/>
              </w:rPr>
            </w:pPr>
            <w:r>
              <w:rPr>
                <w:rFonts w:cs="宋体" w:hint="eastAsia"/>
                <w:b/>
                <w:color w:val="000000"/>
                <w:kern w:val="2"/>
              </w:rPr>
              <w:t>网  址：</w:t>
            </w:r>
            <w:r>
              <w:rPr>
                <w:rFonts w:cs="宋体" w:hint="eastAsia"/>
                <w:color w:val="000000"/>
                <w:kern w:val="2"/>
              </w:rPr>
              <w:t>http://alumni.ustb.edu.cn</w:t>
            </w:r>
          </w:p>
          <w:p w14:paraId="15DE956F" w14:textId="77777777" w:rsidR="00F40462" w:rsidRDefault="00F40462" w:rsidP="00F40462">
            <w:pPr>
              <w:pStyle w:val="HTML"/>
              <w:spacing w:line="400" w:lineRule="exact"/>
              <w:rPr>
                <w:color w:val="000000"/>
                <w:kern w:val="2"/>
              </w:rPr>
            </w:pPr>
            <w:r>
              <w:rPr>
                <w:rFonts w:cs="宋体" w:hint="eastAsia"/>
                <w:b/>
                <w:color w:val="000000"/>
                <w:kern w:val="2"/>
              </w:rPr>
              <w:t>邮  箱：</w:t>
            </w:r>
            <w:hyperlink r:id="rId31" w:tgtFrame="http://mail.163.com/js6/read/_blank" w:history="1">
              <w:r>
                <w:rPr>
                  <w:rStyle w:val="a8"/>
                  <w:rFonts w:cs="宋体" w:hint="eastAsia"/>
                  <w:color w:val="0066CC"/>
                  <w:kern w:val="2"/>
                </w:rPr>
                <w:t>xyh@ustb.edu.cn</w:t>
              </w:r>
            </w:hyperlink>
          </w:p>
          <w:p w14:paraId="17177860" w14:textId="77777777" w:rsidR="00F40462" w:rsidRDefault="00F40462" w:rsidP="00F40462">
            <w:pPr>
              <w:pStyle w:val="HTML"/>
              <w:spacing w:line="400" w:lineRule="exact"/>
              <w:rPr>
                <w:color w:val="000000"/>
                <w:kern w:val="2"/>
              </w:rPr>
            </w:pPr>
            <w:r>
              <w:rPr>
                <w:rFonts w:cs="宋体" w:hint="eastAsia"/>
                <w:b/>
                <w:color w:val="000000"/>
                <w:kern w:val="2"/>
              </w:rPr>
              <w:t>官方</w:t>
            </w:r>
            <w:proofErr w:type="gramStart"/>
            <w:r>
              <w:rPr>
                <w:rFonts w:cs="宋体" w:hint="eastAsia"/>
                <w:b/>
                <w:color w:val="000000"/>
                <w:kern w:val="2"/>
              </w:rPr>
              <w:t>微信公众</w:t>
            </w:r>
            <w:proofErr w:type="gramEnd"/>
            <w:r>
              <w:rPr>
                <w:rFonts w:cs="宋体" w:hint="eastAsia"/>
                <w:b/>
                <w:color w:val="000000"/>
                <w:kern w:val="2"/>
              </w:rPr>
              <w:t>平台：</w:t>
            </w:r>
          </w:p>
          <w:p w14:paraId="7A71C56D" w14:textId="77777777" w:rsidR="00F40462" w:rsidRDefault="00F40462" w:rsidP="00F40462">
            <w:pPr>
              <w:pStyle w:val="HTML"/>
              <w:spacing w:line="400" w:lineRule="exact"/>
              <w:ind w:firstLine="482"/>
              <w:rPr>
                <w:color w:val="000000"/>
                <w:kern w:val="2"/>
              </w:rPr>
            </w:pPr>
            <w:r>
              <w:rPr>
                <w:rFonts w:cs="宋体" w:hint="eastAsia"/>
                <w:b/>
                <w:color w:val="000000"/>
                <w:kern w:val="2"/>
              </w:rPr>
              <w:t>名称：</w:t>
            </w:r>
            <w:r>
              <w:rPr>
                <w:rFonts w:cs="宋体" w:hint="eastAsia"/>
                <w:color w:val="000000"/>
                <w:kern w:val="2"/>
              </w:rPr>
              <w:t>北京科技大学校友总会</w:t>
            </w:r>
          </w:p>
          <w:p w14:paraId="79AFDC88" w14:textId="77777777" w:rsidR="00F40462" w:rsidRDefault="00F40462" w:rsidP="00F40462">
            <w:pPr>
              <w:spacing w:line="400" w:lineRule="exact"/>
              <w:rPr>
                <w:color w:val="000000"/>
                <w:szCs w:val="21"/>
              </w:rPr>
            </w:pPr>
            <w:r>
              <w:rPr>
                <w:rFonts w:cs="宋体"/>
                <w:b/>
                <w:color w:val="000000"/>
              </w:rPr>
              <w:t xml:space="preserve">     </w:t>
            </w:r>
            <w:r>
              <w:rPr>
                <w:rFonts w:ascii="宋体" w:hAnsi="宋体" w:cs="宋体" w:hint="eastAsia"/>
                <w:b/>
                <w:color w:val="000000"/>
                <w:kern w:val="0"/>
                <w:sz w:val="24"/>
                <w:szCs w:val="24"/>
              </w:rPr>
              <w:t>微信号</w:t>
            </w:r>
            <w:r>
              <w:rPr>
                <w:rFonts w:cs="宋体" w:hint="eastAsia"/>
                <w:b/>
                <w:color w:val="000000"/>
              </w:rPr>
              <w:t>：</w:t>
            </w:r>
            <w:r>
              <w:rPr>
                <w:rFonts w:ascii="宋体" w:hAnsi="宋体" w:cs="宋体" w:hint="eastAsia"/>
                <w:color w:val="000000"/>
                <w:kern w:val="0"/>
                <w:sz w:val="24"/>
                <w:szCs w:val="24"/>
              </w:rPr>
              <w:t>USTB_XYZH</w:t>
            </w:r>
          </w:p>
        </w:tc>
        <w:tc>
          <w:tcPr>
            <w:tcW w:w="242" w:type="dxa"/>
          </w:tcPr>
          <w:p w14:paraId="6AAC4A02" w14:textId="77777777" w:rsidR="00F40462" w:rsidRDefault="00F40462" w:rsidP="00F40462">
            <w:pPr>
              <w:spacing w:line="400" w:lineRule="exact"/>
            </w:pPr>
          </w:p>
        </w:tc>
      </w:tr>
      <w:tr w:rsidR="00F40462" w14:paraId="53E77E11" w14:textId="77777777">
        <w:tc>
          <w:tcPr>
            <w:tcW w:w="250" w:type="dxa"/>
          </w:tcPr>
          <w:p w14:paraId="129CAD7B" w14:textId="77777777" w:rsidR="00F40462" w:rsidRDefault="00F40462" w:rsidP="00F40462">
            <w:pPr>
              <w:spacing w:line="400" w:lineRule="exact"/>
            </w:pPr>
          </w:p>
        </w:tc>
        <w:tc>
          <w:tcPr>
            <w:tcW w:w="10218" w:type="dxa"/>
          </w:tcPr>
          <w:p w14:paraId="1FB7FFF5" w14:textId="77777777" w:rsidR="00F40462" w:rsidRDefault="00F40462" w:rsidP="00F40462">
            <w:pPr>
              <w:rPr>
                <w:color w:val="000000"/>
                <w:szCs w:val="21"/>
              </w:rPr>
            </w:pPr>
            <w:r>
              <w:rPr>
                <w:noProof/>
              </w:rPr>
              <w:drawing>
                <wp:inline distT="0" distB="0" distL="0" distR="0" wp14:anchorId="40425E8D" wp14:editId="4D322F13">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14:paraId="70E31D49" w14:textId="77777777" w:rsidR="00F40462" w:rsidRDefault="00F40462" w:rsidP="00F40462">
            <w:pPr>
              <w:spacing w:line="400" w:lineRule="exact"/>
            </w:pPr>
          </w:p>
        </w:tc>
      </w:tr>
      <w:tr w:rsidR="00F40462" w14:paraId="31A53957" w14:textId="77777777">
        <w:tc>
          <w:tcPr>
            <w:tcW w:w="250" w:type="dxa"/>
          </w:tcPr>
          <w:p w14:paraId="72DC3873" w14:textId="77777777" w:rsidR="00F40462" w:rsidRDefault="00F40462" w:rsidP="00F40462">
            <w:pPr>
              <w:spacing w:line="400" w:lineRule="exact"/>
            </w:pPr>
          </w:p>
        </w:tc>
        <w:tc>
          <w:tcPr>
            <w:tcW w:w="10218" w:type="dxa"/>
          </w:tcPr>
          <w:p w14:paraId="056E91A9" w14:textId="77777777" w:rsidR="00F40462" w:rsidRDefault="00F40462" w:rsidP="00F40462"/>
        </w:tc>
        <w:tc>
          <w:tcPr>
            <w:tcW w:w="242" w:type="dxa"/>
          </w:tcPr>
          <w:p w14:paraId="7DD6B9DC" w14:textId="77777777" w:rsidR="00F40462" w:rsidRDefault="00F40462" w:rsidP="00F40462">
            <w:pPr>
              <w:spacing w:line="400" w:lineRule="exact"/>
            </w:pPr>
          </w:p>
        </w:tc>
      </w:tr>
      <w:tr w:rsidR="00F40462" w14:paraId="1057C761" w14:textId="77777777">
        <w:trPr>
          <w:trHeight w:val="311"/>
        </w:trPr>
        <w:tc>
          <w:tcPr>
            <w:tcW w:w="250" w:type="dxa"/>
          </w:tcPr>
          <w:p w14:paraId="2A95815E" w14:textId="77777777" w:rsidR="00F40462" w:rsidRDefault="00F40462" w:rsidP="00F40462">
            <w:pPr>
              <w:spacing w:line="400" w:lineRule="exact"/>
            </w:pPr>
          </w:p>
        </w:tc>
        <w:tc>
          <w:tcPr>
            <w:tcW w:w="10218" w:type="dxa"/>
          </w:tcPr>
          <w:p w14:paraId="4490C6EB" w14:textId="77777777" w:rsidR="00F40462" w:rsidRDefault="00F40462" w:rsidP="00F40462"/>
        </w:tc>
        <w:tc>
          <w:tcPr>
            <w:tcW w:w="242" w:type="dxa"/>
          </w:tcPr>
          <w:p w14:paraId="012C0210" w14:textId="77777777" w:rsidR="00F40462" w:rsidRDefault="00F40462" w:rsidP="00F40462">
            <w:pPr>
              <w:spacing w:line="400" w:lineRule="exact"/>
            </w:pPr>
          </w:p>
        </w:tc>
      </w:tr>
    </w:tbl>
    <w:p w14:paraId="1288841F" w14:textId="77777777" w:rsidR="008A1584" w:rsidRDefault="008A1584"/>
    <w:sectPr w:rsidR="008A158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简体">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05pt;height:8.05pt" o:bullet="t">
        <v:imagedata r:id="rId1" o:title=""/>
      </v:shape>
    </w:pict>
  </w:numPicBullet>
  <w:abstractNum w:abstractNumId="0" w15:restartNumberingAfterBreak="0">
    <w:nsid w:val="451569EC"/>
    <w:multiLevelType w:val="multilevel"/>
    <w:tmpl w:val="451569EC"/>
    <w:lvl w:ilvl="0">
      <w:start w:val="1"/>
      <w:numFmt w:val="bullet"/>
      <w:lvlText w:val=""/>
      <w:lvlPicBulletId w:val="0"/>
      <w:lvlJc w:val="left"/>
      <w:pPr>
        <w:ind w:left="525" w:hanging="420"/>
      </w:pPr>
      <w:rPr>
        <w:rFonts w:ascii="Symbol" w:hAnsi="Symbol"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U5NGE5MzUzODA2NmVhOGVmZTMzYWIzYzk3ZTgyYTMifQ=="/>
  </w:docVars>
  <w:rsids>
    <w:rsidRoot w:val="00750750"/>
    <w:rsid w:val="0001347E"/>
    <w:rsid w:val="00020F05"/>
    <w:rsid w:val="0007647A"/>
    <w:rsid w:val="000C076D"/>
    <w:rsid w:val="000E0A50"/>
    <w:rsid w:val="00101E57"/>
    <w:rsid w:val="0012440B"/>
    <w:rsid w:val="00135D8D"/>
    <w:rsid w:val="00142799"/>
    <w:rsid w:val="00155501"/>
    <w:rsid w:val="0016353D"/>
    <w:rsid w:val="001663CD"/>
    <w:rsid w:val="00183DF2"/>
    <w:rsid w:val="001D3153"/>
    <w:rsid w:val="002227D0"/>
    <w:rsid w:val="002555E9"/>
    <w:rsid w:val="002643B5"/>
    <w:rsid w:val="00281F34"/>
    <w:rsid w:val="00294F5C"/>
    <w:rsid w:val="002A17D0"/>
    <w:rsid w:val="002D6969"/>
    <w:rsid w:val="002F22FE"/>
    <w:rsid w:val="00325E2A"/>
    <w:rsid w:val="00352853"/>
    <w:rsid w:val="0036080B"/>
    <w:rsid w:val="00375643"/>
    <w:rsid w:val="00376AFA"/>
    <w:rsid w:val="00381D06"/>
    <w:rsid w:val="00403437"/>
    <w:rsid w:val="004044B6"/>
    <w:rsid w:val="00473D03"/>
    <w:rsid w:val="00482276"/>
    <w:rsid w:val="004B401B"/>
    <w:rsid w:val="004C2610"/>
    <w:rsid w:val="004E021E"/>
    <w:rsid w:val="004E2264"/>
    <w:rsid w:val="005251B4"/>
    <w:rsid w:val="00595024"/>
    <w:rsid w:val="005D449C"/>
    <w:rsid w:val="00687B2F"/>
    <w:rsid w:val="0069728A"/>
    <w:rsid w:val="006C3DF4"/>
    <w:rsid w:val="006C5CFD"/>
    <w:rsid w:val="006D0BE0"/>
    <w:rsid w:val="006D7281"/>
    <w:rsid w:val="00713AE2"/>
    <w:rsid w:val="00726D3A"/>
    <w:rsid w:val="007458E8"/>
    <w:rsid w:val="00750750"/>
    <w:rsid w:val="0077073E"/>
    <w:rsid w:val="007B5EF6"/>
    <w:rsid w:val="007E6C0C"/>
    <w:rsid w:val="007F3577"/>
    <w:rsid w:val="0081731F"/>
    <w:rsid w:val="00827343"/>
    <w:rsid w:val="008346AB"/>
    <w:rsid w:val="008533E6"/>
    <w:rsid w:val="008710D7"/>
    <w:rsid w:val="0087507D"/>
    <w:rsid w:val="008A1584"/>
    <w:rsid w:val="008B4349"/>
    <w:rsid w:val="008D2157"/>
    <w:rsid w:val="008D3EAB"/>
    <w:rsid w:val="008E48B4"/>
    <w:rsid w:val="008F2B93"/>
    <w:rsid w:val="00902F8A"/>
    <w:rsid w:val="00921407"/>
    <w:rsid w:val="0095594E"/>
    <w:rsid w:val="009559A2"/>
    <w:rsid w:val="00967552"/>
    <w:rsid w:val="00976137"/>
    <w:rsid w:val="009C079A"/>
    <w:rsid w:val="009D0FD9"/>
    <w:rsid w:val="009F2410"/>
    <w:rsid w:val="009F2880"/>
    <w:rsid w:val="00A01470"/>
    <w:rsid w:val="00A05AD1"/>
    <w:rsid w:val="00A4219C"/>
    <w:rsid w:val="00A56B3C"/>
    <w:rsid w:val="00A769AB"/>
    <w:rsid w:val="00B21201"/>
    <w:rsid w:val="00B23A2B"/>
    <w:rsid w:val="00B2723B"/>
    <w:rsid w:val="00B41563"/>
    <w:rsid w:val="00B76581"/>
    <w:rsid w:val="00BA40BE"/>
    <w:rsid w:val="00BB234E"/>
    <w:rsid w:val="00C210A1"/>
    <w:rsid w:val="00C771CB"/>
    <w:rsid w:val="00CA47CA"/>
    <w:rsid w:val="00CC4886"/>
    <w:rsid w:val="00D15112"/>
    <w:rsid w:val="00D460EC"/>
    <w:rsid w:val="00D764B4"/>
    <w:rsid w:val="00D85295"/>
    <w:rsid w:val="00D946DB"/>
    <w:rsid w:val="00D96668"/>
    <w:rsid w:val="00DF1E74"/>
    <w:rsid w:val="00E0795E"/>
    <w:rsid w:val="00E1641D"/>
    <w:rsid w:val="00E33EA6"/>
    <w:rsid w:val="00E90854"/>
    <w:rsid w:val="00E9309E"/>
    <w:rsid w:val="00EC36EC"/>
    <w:rsid w:val="00EE4AFD"/>
    <w:rsid w:val="00EF4C62"/>
    <w:rsid w:val="00F031B4"/>
    <w:rsid w:val="00F16623"/>
    <w:rsid w:val="00F40462"/>
    <w:rsid w:val="00F41A6F"/>
    <w:rsid w:val="00F534ED"/>
    <w:rsid w:val="00F62FC7"/>
    <w:rsid w:val="00F6417C"/>
    <w:rsid w:val="00F71BCA"/>
    <w:rsid w:val="00F8431E"/>
    <w:rsid w:val="00F94740"/>
    <w:rsid w:val="00FA3CE3"/>
    <w:rsid w:val="00FB16BF"/>
    <w:rsid w:val="00FB59CC"/>
    <w:rsid w:val="14110343"/>
    <w:rsid w:val="21196786"/>
    <w:rsid w:val="3A565A08"/>
    <w:rsid w:val="443412FA"/>
    <w:rsid w:val="53BE3A1A"/>
    <w:rsid w:val="5A5B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F8ABFD"/>
  <w15:docId w15:val="{00ED6EEB-210E-453A-B61F-AF18274F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styleId="a7">
    <w:name w:val="FollowedHyperlink"/>
    <w:basedOn w:val="a0"/>
    <w:uiPriority w:val="99"/>
    <w:semiHidden/>
    <w:unhideWhenUsed/>
    <w:qFormat/>
    <w:rPr>
      <w:color w:val="800080"/>
      <w:u w:val="single"/>
    </w:rPr>
  </w:style>
  <w:style w:type="character" w:styleId="a8">
    <w:name w:val="Hyperlink"/>
    <w:unhideWhenUsed/>
    <w:qFormat/>
    <w:rPr>
      <w:color w:val="0000FF"/>
      <w:u w:val="single"/>
    </w:rPr>
  </w:style>
  <w:style w:type="character" w:customStyle="1" w:styleId="HTML0">
    <w:name w:val="HTML 预设格式 字符"/>
    <w:basedOn w:val="a0"/>
    <w:link w:val="HTML"/>
    <w:semiHidden/>
    <w:qFormat/>
    <w:rPr>
      <w:rFonts w:ascii="宋体" w:eastAsia="宋体" w:hAnsi="宋体" w:cs="Times New Roman"/>
      <w:kern w:val="0"/>
      <w:sz w:val="24"/>
      <w:szCs w:val="24"/>
    </w:rPr>
  </w:style>
  <w:style w:type="paragraph" w:styleId="a9">
    <w:name w:val="List Paragraph"/>
    <w:basedOn w:val="a"/>
    <w:uiPriority w:val="34"/>
    <w:qFormat/>
    <w:pPr>
      <w:ind w:firstLineChars="200" w:firstLine="420"/>
    </w:pPr>
    <w:rPr>
      <w:rFonts w:ascii="Times New Roman" w:eastAsia="宋体" w:hAnsi="Times New Roman" w:cs="Times New Roman"/>
    </w:rPr>
  </w:style>
  <w:style w:type="paragraph" w:customStyle="1" w:styleId="Style5">
    <w:name w:val="_Style 5"/>
    <w:basedOn w:val="a"/>
    <w:uiPriority w:val="34"/>
    <w:qFormat/>
    <w:pPr>
      <w:ind w:firstLineChars="200" w:firstLine="420"/>
    </w:pPr>
    <w:rPr>
      <w:rFonts w:ascii="Times New Roman" w:eastAsia="宋体" w:hAnsi="Times New Roman" w:cs="Times New Roman"/>
    </w:rPr>
  </w:style>
  <w:style w:type="table" w:customStyle="1" w:styleId="4-61">
    <w:name w:val="网格表 4 - 着色 61"/>
    <w:basedOn w:val="a1"/>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ustb.edu.cn/info/1087/53732.htm" TargetMode="External"/><Relationship Id="rId18" Type="http://schemas.openxmlformats.org/officeDocument/2006/relationships/hyperlink" Target="https://news.ustb.edu.cn/info/1087/53811.htm" TargetMode="External"/><Relationship Id="rId26" Type="http://schemas.openxmlformats.org/officeDocument/2006/relationships/hyperlink" Target="https://news.ustb.edu.cn/info/1087/54134.htm" TargetMode="External"/><Relationship Id="rId3" Type="http://schemas.openxmlformats.org/officeDocument/2006/relationships/settings" Target="settings.xml"/><Relationship Id="rId21" Type="http://schemas.openxmlformats.org/officeDocument/2006/relationships/hyperlink" Target="https://news.ustb.edu.cn/info/1087/54035.htm" TargetMode="External"/><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s://news.ustb.edu.cn/info/1087/53647.htm" TargetMode="External"/><Relationship Id="rId17" Type="http://schemas.openxmlformats.org/officeDocument/2006/relationships/hyperlink" Target="https://news.ustb.edu.cn/info/1087/53809.htm" TargetMode="External"/><Relationship Id="rId25" Type="http://schemas.openxmlformats.org/officeDocument/2006/relationships/hyperlink" Target="https://news.ustb.edu.cn/info/1087/54073.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ustb.edu.cn/info/1087/53805.htm" TargetMode="External"/><Relationship Id="rId20" Type="http://schemas.openxmlformats.org/officeDocument/2006/relationships/hyperlink" Target="https://news.ustb.edu.cn/info/1087/54104.htm" TargetMode="External"/><Relationship Id="rId29" Type="http://schemas.openxmlformats.org/officeDocument/2006/relationships/hyperlink" Target="https://news.ustb.edu.cn/info/1087/54039.htm"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news.ustb.edu.cn/info/1087/53659.htm" TargetMode="External"/><Relationship Id="rId24" Type="http://schemas.openxmlformats.org/officeDocument/2006/relationships/hyperlink" Target="https://news.ustb.edu.cn/info/1087/54055.htm" TargetMode="External"/><Relationship Id="rId32"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s://news.ustb.edu.cn/info/1087/53765.htm" TargetMode="External"/><Relationship Id="rId23" Type="http://schemas.openxmlformats.org/officeDocument/2006/relationships/hyperlink" Target="https://news.ustb.edu.cn/info/1087/54053.htm" TargetMode="External"/><Relationship Id="rId28" Type="http://schemas.openxmlformats.org/officeDocument/2006/relationships/hyperlink" Target="https://news.ustb.edu.cn/info/1087/53818.htm" TargetMode="External"/><Relationship Id="rId10" Type="http://schemas.openxmlformats.org/officeDocument/2006/relationships/hyperlink" Target="https://news.ustb.edu.cn/info/1087/53642.htm" TargetMode="External"/><Relationship Id="rId19" Type="http://schemas.openxmlformats.org/officeDocument/2006/relationships/hyperlink" Target="https://news.ustb.edu.cn/info/1087/53861.htm" TargetMode="External"/><Relationship Id="rId31" Type="http://schemas.openxmlformats.org/officeDocument/2006/relationships/hyperlink" Target="mailto:xyh@ustb.edu.cn" TargetMode="External"/><Relationship Id="rId4" Type="http://schemas.openxmlformats.org/officeDocument/2006/relationships/webSettings" Target="webSettings.xml"/><Relationship Id="rId9" Type="http://schemas.openxmlformats.org/officeDocument/2006/relationships/hyperlink" Target="https://news.ustb.edu.cn/info/1087/53644.htm" TargetMode="External"/><Relationship Id="rId14" Type="http://schemas.openxmlformats.org/officeDocument/2006/relationships/hyperlink" Target="https://news.ustb.edu.cn/info/1087/53652.htm" TargetMode="External"/><Relationship Id="rId22" Type="http://schemas.openxmlformats.org/officeDocument/2006/relationships/hyperlink" Target="https://news.ustb.edu.cn/info/1087/54040.htm" TargetMode="External"/><Relationship Id="rId27" Type="http://schemas.openxmlformats.org/officeDocument/2006/relationships/image" Target="media/image5.jpeg"/><Relationship Id="rId30" Type="http://schemas.openxmlformats.org/officeDocument/2006/relationships/image" Target="media/image6.jpeg"/><Relationship Id="rId8" Type="http://schemas.openxmlformats.org/officeDocument/2006/relationships/hyperlink" Target="https://news.ustb.edu.cn/info/1087/53638.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林倩</dc:creator>
  <cp:lastModifiedBy>晔明 陈</cp:lastModifiedBy>
  <cp:revision>5</cp:revision>
  <dcterms:created xsi:type="dcterms:W3CDTF">2022-09-30T07:16:00Z</dcterms:created>
  <dcterms:modified xsi:type="dcterms:W3CDTF">2022-09-30T07:46:00Z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AAABBBF624F54359AF5CB7F995456610</vt:lpwstr>
  </property>
</Properties>
</file>